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421F05">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82109D" w:rsidRDefault="00973785">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מבקש</w:t>
                </w:r>
              </w:p>
            </w:sdtContent>
          </w:sdt>
        </w:tc>
        <w:tc>
          <w:tcPr>
            <w:tcW w:w="5571" w:type="dxa"/>
          </w:tcPr>
          <w:p w:rsidR="003763AB" w:rsidRDefault="00315D28" w:rsidP="00882405">
            <w:pPr>
              <w:suppressLineNumbers/>
              <w:rPr>
                <w:sz w:val="26"/>
                <w:szCs w:val="26"/>
                <w:rtl/>
              </w:rPr>
            </w:pPr>
            <w:sdt>
              <w:sdtPr>
                <w:rPr>
                  <w:sz w:val="26"/>
                  <w:szCs w:val="26"/>
                  <w:rtl/>
                </w:rPr>
                <w:alias w:val="1478"/>
                <w:tag w:val="1478"/>
                <w:id w:val="-2076122985"/>
                <w:text w:multiLine="1"/>
              </w:sdtPr>
              <w:sdtEndPr/>
              <w:sdtContent>
                <w:r w:rsidR="00882405">
                  <w:rPr>
                    <w:rFonts w:ascii="Arial" w:hAnsi="Arial" w:hint="cs"/>
                    <w:b/>
                    <w:bCs/>
                    <w:noProof w:val="0"/>
                    <w:sz w:val="26"/>
                    <w:szCs w:val="26"/>
                    <w:rtl/>
                  </w:rPr>
                  <w:t>א' ר' ק'</w:t>
                </w:r>
              </w:sdtContent>
            </w:sdt>
          </w:p>
          <w:p w:rsidR="0094424E" w:rsidRPr="00FA4EAF" w:rsidRDefault="001D3441" w:rsidP="001C5B01">
            <w:pPr>
              <w:suppressLineNumbers/>
              <w:rPr>
                <w:b/>
                <w:bCs/>
                <w:noProof w:val="0"/>
                <w:sz w:val="26"/>
                <w:szCs w:val="26"/>
              </w:rPr>
            </w:pPr>
            <w:r>
              <w:rPr>
                <w:rFonts w:hint="cs"/>
                <w:sz w:val="26"/>
                <w:szCs w:val="26"/>
                <w:rtl/>
              </w:rPr>
              <w:t>ע"י ב"כ עו"ד</w:t>
            </w:r>
            <w:r w:rsidR="00973785">
              <w:rPr>
                <w:rFonts w:hint="cs"/>
                <w:b/>
                <w:bCs/>
                <w:noProof w:val="0"/>
                <w:sz w:val="26"/>
                <w:szCs w:val="26"/>
                <w:rtl/>
              </w:rPr>
              <w:t xml:space="preserve"> שלומי חיימוב</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315D28"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973785">
                  <w:rPr>
                    <w:rFonts w:ascii="Arial" w:hAnsi="Arial" w:hint="cs"/>
                    <w:b/>
                    <w:bCs/>
                    <w:noProof w:val="0"/>
                    <w:sz w:val="26"/>
                    <w:szCs w:val="26"/>
                    <w:rtl/>
                  </w:rPr>
                  <w:t>ה</w:t>
                </w:r>
                <w:r w:rsidR="00973785">
                  <w:rPr>
                    <w:rFonts w:ascii="Arial" w:hAnsi="Arial"/>
                    <w:b/>
                    <w:bCs/>
                    <w:noProof w:val="0"/>
                    <w:sz w:val="26"/>
                    <w:szCs w:val="26"/>
                    <w:rtl/>
                  </w:rPr>
                  <w:t>משיב</w:t>
                </w:r>
                <w:r w:rsidR="00973785">
                  <w:rPr>
                    <w:rFonts w:ascii="Arial" w:hAnsi="Arial" w:hint="cs"/>
                    <w:b/>
                    <w:bCs/>
                    <w:noProof w:val="0"/>
                    <w:sz w:val="26"/>
                    <w:szCs w:val="26"/>
                    <w:rtl/>
                  </w:rPr>
                  <w:t>ה</w:t>
                </w:r>
              </w:sdtContent>
            </w:sdt>
          </w:p>
        </w:tc>
        <w:tc>
          <w:tcPr>
            <w:tcW w:w="5571" w:type="dxa"/>
          </w:tcPr>
          <w:p w:rsidR="003763AB" w:rsidRDefault="00315D28" w:rsidP="00882405">
            <w:pPr>
              <w:suppressLineNumbers/>
              <w:rPr>
                <w:sz w:val="26"/>
                <w:szCs w:val="26"/>
                <w:rtl/>
              </w:rPr>
            </w:pPr>
            <w:sdt>
              <w:sdtPr>
                <w:rPr>
                  <w:sz w:val="26"/>
                  <w:szCs w:val="26"/>
                  <w:rtl/>
                </w:rPr>
                <w:alias w:val="1486"/>
                <w:tag w:val="1486"/>
                <w:id w:val="-309872140"/>
                <w:text w:multiLine="1"/>
              </w:sdtPr>
              <w:sdtEndPr/>
              <w:sdtContent>
                <w:r w:rsidR="00882405">
                  <w:rPr>
                    <w:rFonts w:ascii="Arial" w:hAnsi="Arial" w:hint="cs"/>
                    <w:b/>
                    <w:bCs/>
                    <w:noProof w:val="0"/>
                    <w:sz w:val="26"/>
                    <w:szCs w:val="26"/>
                    <w:rtl/>
                  </w:rPr>
                  <w:t>ל' ד'</w:t>
                </w:r>
              </w:sdtContent>
            </w:sdt>
          </w:p>
          <w:p w:rsidR="0094424E" w:rsidRPr="00FA4EAF" w:rsidRDefault="0094424E" w:rsidP="001C5B01">
            <w:pPr>
              <w:suppressLineNumbers/>
              <w:rPr>
                <w:b/>
                <w:bCs/>
                <w:noProof w:val="0"/>
                <w:sz w:val="26"/>
                <w:szCs w:val="26"/>
                <w:rtl/>
              </w:rPr>
            </w:pPr>
          </w:p>
        </w:tc>
      </w:tr>
      <w:tr w:rsidR="004C17EE" w:rsidRPr="00FA4EAF" w:rsidTr="00D620FD">
        <w:trPr>
          <w:jc w:val="center"/>
        </w:trPr>
        <w:tc>
          <w:tcPr>
            <w:tcW w:w="8820" w:type="dxa"/>
            <w:gridSpan w:val="3"/>
          </w:tcPr>
          <w:p w:rsidR="0082109D" w:rsidRDefault="0082109D">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EF42B4" w:rsidRPr="00C40F4E" w:rsidRDefault="005116FF" w:rsidP="00421F05">
      <w:pPr>
        <w:spacing w:line="360" w:lineRule="auto"/>
        <w:jc w:val="both"/>
        <w:rPr>
          <w:rFonts w:ascii="Arial" w:hAnsi="Arial"/>
          <w:b/>
          <w:bCs/>
          <w:noProof w:val="0"/>
          <w:rtl/>
        </w:rPr>
      </w:pPr>
      <w:bookmarkStart w:id="0" w:name="NGCSBookmark"/>
      <w:bookmarkEnd w:id="0"/>
      <w:r w:rsidRPr="00C40F4E">
        <w:rPr>
          <w:rFonts w:ascii="Arial" w:hAnsi="Arial"/>
          <w:b/>
          <w:bCs/>
          <w:noProof w:val="0"/>
          <w:rtl/>
        </w:rPr>
        <w:t xml:space="preserve">לפני בקשה למתן רשות ערעור על </w:t>
      </w:r>
      <w:r w:rsidRPr="00C40F4E">
        <w:rPr>
          <w:rFonts w:ascii="Arial" w:hAnsi="Arial" w:hint="cs"/>
          <w:b/>
          <w:bCs/>
          <w:noProof w:val="0"/>
          <w:rtl/>
        </w:rPr>
        <w:t xml:space="preserve">פסק דינו של בית המשפט </w:t>
      </w:r>
      <w:r w:rsidRPr="00C40F4E">
        <w:rPr>
          <w:rFonts w:ascii="Arial" w:hAnsi="Arial"/>
          <w:b/>
          <w:bCs/>
          <w:noProof w:val="0"/>
          <w:rtl/>
        </w:rPr>
        <w:t xml:space="preserve">לענייני משפחה מיום </w:t>
      </w:r>
      <w:r w:rsidR="00EF42B4" w:rsidRPr="00C40F4E">
        <w:rPr>
          <w:rFonts w:ascii="Arial" w:hAnsi="Arial" w:hint="cs"/>
          <w:b/>
          <w:bCs/>
          <w:noProof w:val="0"/>
          <w:rtl/>
        </w:rPr>
        <w:t>13.10.24</w:t>
      </w:r>
      <w:r w:rsidRPr="00C40F4E">
        <w:rPr>
          <w:rFonts w:ascii="Arial" w:hAnsi="Arial"/>
          <w:b/>
          <w:bCs/>
          <w:noProof w:val="0"/>
          <w:rtl/>
        </w:rPr>
        <w:t xml:space="preserve"> (כב' השופט</w:t>
      </w:r>
      <w:r w:rsidR="00EF42B4" w:rsidRPr="00C40F4E">
        <w:rPr>
          <w:rFonts w:ascii="Arial" w:hAnsi="Arial" w:hint="cs"/>
          <w:b/>
          <w:bCs/>
          <w:noProof w:val="0"/>
          <w:rtl/>
        </w:rPr>
        <w:t>ת גלי רון</w:t>
      </w:r>
      <w:r w:rsidRPr="00C40F4E">
        <w:rPr>
          <w:rFonts w:ascii="Arial" w:hAnsi="Arial"/>
          <w:b/>
          <w:bCs/>
          <w:noProof w:val="0"/>
          <w:rtl/>
        </w:rPr>
        <w:t xml:space="preserve"> </w:t>
      </w:r>
      <w:r w:rsidR="00EF42B4" w:rsidRPr="00C40F4E">
        <w:rPr>
          <w:rFonts w:ascii="Arial" w:hAnsi="Arial" w:hint="cs"/>
          <w:b/>
          <w:bCs/>
          <w:noProof w:val="0"/>
          <w:rtl/>
        </w:rPr>
        <w:t>בע"ר 71202-03-24</w:t>
      </w:r>
      <w:r w:rsidR="00EF42B4" w:rsidRPr="00C40F4E">
        <w:rPr>
          <w:rFonts w:ascii="Arial" w:hAnsi="Arial"/>
          <w:b/>
          <w:bCs/>
          <w:noProof w:val="0"/>
          <w:rtl/>
        </w:rPr>
        <w:t>)</w:t>
      </w:r>
      <w:r w:rsidR="00EF42B4" w:rsidRPr="00C40F4E">
        <w:rPr>
          <w:rFonts w:ascii="Arial" w:hAnsi="Arial" w:hint="cs"/>
          <w:b/>
          <w:bCs/>
          <w:noProof w:val="0"/>
          <w:rtl/>
        </w:rPr>
        <w:t xml:space="preserve"> שדחה ערעור שהגיש המבקש על החלטת כב' רשמת ההוצאה לפועל מיום 16.3.24 שקבעה </w:t>
      </w:r>
      <w:r w:rsidR="00421F05">
        <w:rPr>
          <w:rFonts w:ascii="Arial" w:hAnsi="Arial" w:hint="cs"/>
          <w:b/>
          <w:bCs/>
          <w:noProof w:val="0"/>
          <w:rtl/>
        </w:rPr>
        <w:t>ש</w:t>
      </w:r>
      <w:r w:rsidR="00EF42B4" w:rsidRPr="00C40F4E">
        <w:rPr>
          <w:rFonts w:ascii="Arial" w:hAnsi="Arial" w:hint="cs"/>
          <w:b/>
          <w:bCs/>
          <w:noProof w:val="0"/>
          <w:rtl/>
        </w:rPr>
        <w:t xml:space="preserve">על המבקש לשאת בתשלומים למטפל רגשי פרטי עבור בנם של הצדדים. </w:t>
      </w:r>
    </w:p>
    <w:p w:rsidR="00EF42B4" w:rsidRDefault="00EF42B4" w:rsidP="00EF42B4">
      <w:pPr>
        <w:spacing w:line="360" w:lineRule="auto"/>
        <w:jc w:val="both"/>
        <w:rPr>
          <w:rFonts w:ascii="Arial" w:hAnsi="Arial"/>
          <w:noProof w:val="0"/>
          <w:rtl/>
        </w:rPr>
      </w:pPr>
    </w:p>
    <w:p w:rsidR="00EF42B4" w:rsidRDefault="00EF42B4" w:rsidP="00EF42B4">
      <w:pPr>
        <w:spacing w:line="360" w:lineRule="auto"/>
        <w:jc w:val="both"/>
        <w:rPr>
          <w:rFonts w:ascii="Arial" w:hAnsi="Arial"/>
          <w:b/>
          <w:bCs/>
          <w:noProof w:val="0"/>
          <w:rtl/>
        </w:rPr>
      </w:pPr>
      <w:r>
        <w:rPr>
          <w:rFonts w:ascii="Arial" w:hAnsi="Arial" w:hint="cs"/>
          <w:b/>
          <w:bCs/>
          <w:noProof w:val="0"/>
          <w:rtl/>
        </w:rPr>
        <w:t>א.</w:t>
      </w:r>
      <w:r>
        <w:rPr>
          <w:rFonts w:ascii="Arial" w:hAnsi="Arial" w:hint="cs"/>
          <w:b/>
          <w:bCs/>
          <w:noProof w:val="0"/>
          <w:rtl/>
        </w:rPr>
        <w:tab/>
        <w:t xml:space="preserve">רקע עובדתי </w:t>
      </w:r>
    </w:p>
    <w:p w:rsidR="00EF42B4" w:rsidRDefault="00EF42B4" w:rsidP="00EF42B4">
      <w:pPr>
        <w:spacing w:line="360" w:lineRule="auto"/>
        <w:jc w:val="both"/>
        <w:rPr>
          <w:rFonts w:ascii="Arial" w:hAnsi="Arial"/>
          <w:b/>
          <w:bCs/>
          <w:noProof w:val="0"/>
          <w:rtl/>
        </w:rPr>
      </w:pPr>
    </w:p>
    <w:p w:rsidR="00EF42B4" w:rsidRDefault="00EF42B4" w:rsidP="00882405">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882405">
        <w:rPr>
          <w:rFonts w:ascii="Arial" w:hAnsi="Arial" w:hint="cs"/>
          <w:noProof w:val="0"/>
          <w:rtl/>
        </w:rPr>
        <w:t>הקטין, ג'</w:t>
      </w:r>
      <w:r w:rsidR="0032481B">
        <w:rPr>
          <w:rFonts w:ascii="Arial" w:hAnsi="Arial" w:hint="cs"/>
          <w:noProof w:val="0"/>
          <w:rtl/>
        </w:rPr>
        <w:t>,</w:t>
      </w:r>
      <w:r w:rsidR="00BE2FD9">
        <w:rPr>
          <w:rFonts w:ascii="Arial" w:hAnsi="Arial" w:hint="cs"/>
          <w:noProof w:val="0"/>
          <w:rtl/>
        </w:rPr>
        <w:t xml:space="preserve"> יליד </w:t>
      </w:r>
      <w:r w:rsidR="00882405">
        <w:rPr>
          <w:rFonts w:ascii="Arial" w:hAnsi="Arial" w:hint="cs"/>
          <w:noProof w:val="0"/>
          <w:rtl/>
        </w:rPr>
        <w:t>2014</w:t>
      </w:r>
      <w:r w:rsidR="00BE2FD9">
        <w:rPr>
          <w:rFonts w:ascii="Arial" w:hAnsi="Arial" w:hint="cs"/>
          <w:noProof w:val="0"/>
          <w:rtl/>
        </w:rPr>
        <w:t xml:space="preserve">, </w:t>
      </w:r>
      <w:r w:rsidR="002F0927">
        <w:rPr>
          <w:rFonts w:ascii="Arial" w:hAnsi="Arial" w:hint="cs"/>
          <w:noProof w:val="0"/>
          <w:rtl/>
        </w:rPr>
        <w:t>הינו בנם המשותף של הצדדים</w:t>
      </w:r>
      <w:r w:rsidR="00BE2FD9">
        <w:rPr>
          <w:rFonts w:ascii="Arial" w:hAnsi="Arial" w:hint="cs"/>
          <w:noProof w:val="0"/>
          <w:rtl/>
        </w:rPr>
        <w:t xml:space="preserve"> (להלן: </w:t>
      </w:r>
      <w:r w:rsidR="00BE2FD9" w:rsidRPr="00BE2FD9">
        <w:rPr>
          <w:rFonts w:ascii="Arial" w:hAnsi="Arial" w:hint="cs"/>
          <w:b/>
          <w:bCs/>
          <w:noProof w:val="0"/>
          <w:rtl/>
        </w:rPr>
        <w:t>הקטין</w:t>
      </w:r>
      <w:r w:rsidR="00BE2FD9">
        <w:rPr>
          <w:rFonts w:ascii="Arial" w:hAnsi="Arial" w:hint="cs"/>
          <w:noProof w:val="0"/>
          <w:rtl/>
        </w:rPr>
        <w:t>).</w:t>
      </w:r>
      <w:r w:rsidR="002F0927">
        <w:rPr>
          <w:rFonts w:ascii="Arial" w:hAnsi="Arial" w:hint="cs"/>
          <w:noProof w:val="0"/>
          <w:rtl/>
        </w:rPr>
        <w:t xml:space="preserve"> </w:t>
      </w:r>
      <w:r w:rsidR="00BE2FD9">
        <w:rPr>
          <w:rFonts w:ascii="Arial" w:hAnsi="Arial" w:hint="cs"/>
          <w:noProof w:val="0"/>
          <w:rtl/>
        </w:rPr>
        <w:t>ביום 3.2.16 ניתן פסק דין למזונות</w:t>
      </w:r>
      <w:r w:rsidR="00D62332">
        <w:rPr>
          <w:rFonts w:ascii="Arial" w:hAnsi="Arial" w:hint="cs"/>
          <w:noProof w:val="0"/>
          <w:rtl/>
        </w:rPr>
        <w:t xml:space="preserve"> הקטין</w:t>
      </w:r>
      <w:r w:rsidR="00BE2FD9">
        <w:rPr>
          <w:rFonts w:ascii="Arial" w:hAnsi="Arial" w:hint="cs"/>
          <w:noProof w:val="0"/>
          <w:rtl/>
        </w:rPr>
        <w:t xml:space="preserve"> (להלן: </w:t>
      </w:r>
      <w:r w:rsidR="00BE2FD9" w:rsidRPr="00BE2FD9">
        <w:rPr>
          <w:rFonts w:ascii="Arial" w:hAnsi="Arial" w:hint="cs"/>
          <w:b/>
          <w:bCs/>
          <w:noProof w:val="0"/>
          <w:rtl/>
        </w:rPr>
        <w:t>פס"ד למזונות</w:t>
      </w:r>
      <w:r w:rsidR="00BE2FD9">
        <w:rPr>
          <w:rFonts w:ascii="Arial" w:hAnsi="Arial" w:hint="cs"/>
          <w:noProof w:val="0"/>
          <w:rtl/>
        </w:rPr>
        <w:t xml:space="preserve">). </w:t>
      </w:r>
    </w:p>
    <w:p w:rsidR="00BE2FD9" w:rsidRDefault="00BE2FD9" w:rsidP="00BE2FD9">
      <w:pPr>
        <w:spacing w:line="360" w:lineRule="auto"/>
        <w:ind w:left="720" w:hanging="720"/>
        <w:jc w:val="both"/>
        <w:rPr>
          <w:rFonts w:ascii="Arial" w:hAnsi="Arial"/>
          <w:noProof w:val="0"/>
          <w:rtl/>
        </w:rPr>
      </w:pPr>
    </w:p>
    <w:p w:rsidR="0032481B" w:rsidRDefault="0032481B" w:rsidP="00F60BBF">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 xml:space="preserve">במסגרת פס"ד למזונות נקבע בין היתר </w:t>
      </w:r>
      <w:r w:rsidR="00421F05">
        <w:rPr>
          <w:rFonts w:ascii="Arial" w:hAnsi="Arial" w:hint="cs"/>
          <w:noProof w:val="0"/>
          <w:rtl/>
        </w:rPr>
        <w:t>ש</w:t>
      </w:r>
      <w:r>
        <w:rPr>
          <w:rFonts w:ascii="Arial" w:hAnsi="Arial" w:hint="cs"/>
          <w:noProof w:val="0"/>
          <w:rtl/>
        </w:rPr>
        <w:t xml:space="preserve">בנוסף לדמי המזונות </w:t>
      </w:r>
      <w:r w:rsidR="00421F05">
        <w:rPr>
          <w:rFonts w:ascii="Arial" w:hAnsi="Arial" w:hint="cs"/>
          <w:noProof w:val="0"/>
          <w:rtl/>
        </w:rPr>
        <w:t xml:space="preserve">השוטפים, </w:t>
      </w:r>
      <w:r>
        <w:rPr>
          <w:rFonts w:ascii="Arial" w:hAnsi="Arial" w:hint="cs"/>
          <w:noProof w:val="0"/>
          <w:rtl/>
        </w:rPr>
        <w:t xml:space="preserve">יישא האב במחצית ההוצאות הרפואיות החריגות </w:t>
      </w:r>
      <w:r w:rsidR="00F60BBF">
        <w:rPr>
          <w:rFonts w:ascii="Arial" w:hAnsi="Arial" w:hint="cs"/>
          <w:noProof w:val="0"/>
          <w:rtl/>
        </w:rPr>
        <w:t xml:space="preserve">של הקטין </w:t>
      </w:r>
      <w:r>
        <w:rPr>
          <w:rFonts w:ascii="Arial" w:hAnsi="Arial" w:hint="cs"/>
          <w:noProof w:val="0"/>
          <w:rtl/>
        </w:rPr>
        <w:t>שאינן מכוסות על ידי קופ"ח או הביטוח הרפואי</w:t>
      </w:r>
      <w:r w:rsidR="00CB3025">
        <w:rPr>
          <w:rFonts w:ascii="Arial" w:hAnsi="Arial" w:hint="cs"/>
          <w:noProof w:val="0"/>
          <w:rtl/>
        </w:rPr>
        <w:t>.</w:t>
      </w:r>
      <w:r>
        <w:rPr>
          <w:rFonts w:ascii="Arial" w:hAnsi="Arial" w:hint="cs"/>
          <w:noProof w:val="0"/>
          <w:rtl/>
        </w:rPr>
        <w:t xml:space="preserve"> </w:t>
      </w:r>
    </w:p>
    <w:p w:rsidR="0032481B" w:rsidRDefault="0032481B" w:rsidP="0032481B">
      <w:pPr>
        <w:spacing w:line="360" w:lineRule="auto"/>
        <w:ind w:left="720" w:hanging="720"/>
        <w:jc w:val="both"/>
        <w:rPr>
          <w:rFonts w:ascii="Arial" w:hAnsi="Arial"/>
          <w:noProof w:val="0"/>
          <w:rtl/>
        </w:rPr>
      </w:pPr>
    </w:p>
    <w:p w:rsidR="00AD65B4" w:rsidRDefault="0032481B" w:rsidP="00CB3025">
      <w:pPr>
        <w:spacing w:line="360" w:lineRule="auto"/>
        <w:ind w:left="720" w:hanging="720"/>
        <w:jc w:val="both"/>
        <w:rPr>
          <w:rFonts w:ascii="Arial" w:hAnsi="Arial"/>
          <w:noProof w:val="0"/>
          <w:rtl/>
        </w:rPr>
      </w:pPr>
      <w:r>
        <w:rPr>
          <w:rFonts w:ascii="Arial" w:hAnsi="Arial" w:hint="cs"/>
          <w:noProof w:val="0"/>
          <w:rtl/>
        </w:rPr>
        <w:t>3</w:t>
      </w:r>
      <w:r w:rsidR="00BE2FD9">
        <w:rPr>
          <w:rFonts w:ascii="Arial" w:hAnsi="Arial" w:hint="cs"/>
          <w:noProof w:val="0"/>
          <w:rtl/>
        </w:rPr>
        <w:t>.</w:t>
      </w:r>
      <w:r w:rsidR="00BE2FD9">
        <w:rPr>
          <w:rFonts w:ascii="Arial" w:hAnsi="Arial" w:hint="cs"/>
          <w:noProof w:val="0"/>
          <w:rtl/>
        </w:rPr>
        <w:tab/>
        <w:t xml:space="preserve">בין המבקש (להלן גם: </w:t>
      </w:r>
      <w:r w:rsidR="00BE2FD9" w:rsidRPr="00BE2FD9">
        <w:rPr>
          <w:rFonts w:ascii="Arial" w:hAnsi="Arial" w:hint="cs"/>
          <w:b/>
          <w:bCs/>
          <w:noProof w:val="0"/>
          <w:rtl/>
        </w:rPr>
        <w:t>האב</w:t>
      </w:r>
      <w:r w:rsidR="00BE2FD9">
        <w:rPr>
          <w:rFonts w:ascii="Arial" w:hAnsi="Arial" w:hint="cs"/>
          <w:noProof w:val="0"/>
          <w:rtl/>
        </w:rPr>
        <w:t>) לבין הקטין</w:t>
      </w:r>
      <w:r>
        <w:rPr>
          <w:rFonts w:ascii="Arial" w:hAnsi="Arial" w:hint="cs"/>
          <w:noProof w:val="0"/>
          <w:rtl/>
        </w:rPr>
        <w:t xml:space="preserve"> קיים נתק ומזה מספר שנים נעשים מאמצים לחידוש הקשר בי</w:t>
      </w:r>
      <w:r w:rsidR="00421F05">
        <w:rPr>
          <w:rFonts w:ascii="Arial" w:hAnsi="Arial" w:hint="cs"/>
          <w:noProof w:val="0"/>
          <w:rtl/>
        </w:rPr>
        <w:t>ניהם</w:t>
      </w:r>
      <w:r>
        <w:rPr>
          <w:rFonts w:ascii="Arial" w:hAnsi="Arial" w:hint="cs"/>
          <w:noProof w:val="0"/>
          <w:rtl/>
        </w:rPr>
        <w:t>.</w:t>
      </w:r>
      <w:r w:rsidR="00F54C05">
        <w:rPr>
          <w:rFonts w:ascii="Arial" w:hAnsi="Arial" w:hint="cs"/>
          <w:noProof w:val="0"/>
          <w:rtl/>
        </w:rPr>
        <w:t xml:space="preserve"> </w:t>
      </w:r>
      <w:r w:rsidR="004728F6">
        <w:rPr>
          <w:rFonts w:ascii="Arial" w:hAnsi="Arial" w:hint="cs"/>
          <w:noProof w:val="0"/>
          <w:rtl/>
        </w:rPr>
        <w:t>ביום 5.4.21</w:t>
      </w:r>
      <w:r w:rsidR="00F60BBF">
        <w:rPr>
          <w:rFonts w:ascii="Arial" w:hAnsi="Arial" w:hint="cs"/>
          <w:noProof w:val="0"/>
          <w:rtl/>
        </w:rPr>
        <w:t>,</w:t>
      </w:r>
      <w:r w:rsidR="004728F6">
        <w:rPr>
          <w:rFonts w:ascii="Arial" w:hAnsi="Arial" w:hint="cs"/>
          <w:noProof w:val="0"/>
          <w:rtl/>
        </w:rPr>
        <w:t xml:space="preserve"> לאחר שניתנה לכך הסכמת המבקש</w:t>
      </w:r>
      <w:r w:rsidR="00421F05">
        <w:rPr>
          <w:rFonts w:ascii="Arial" w:hAnsi="Arial" w:hint="cs"/>
          <w:noProof w:val="0"/>
          <w:rtl/>
        </w:rPr>
        <w:t>,</w:t>
      </w:r>
      <w:r w:rsidR="004728F6">
        <w:rPr>
          <w:rFonts w:ascii="Arial" w:hAnsi="Arial" w:hint="cs"/>
          <w:noProof w:val="0"/>
          <w:rtl/>
        </w:rPr>
        <w:t xml:space="preserve"> מינה ביהמ"ש קמא את</w:t>
      </w:r>
      <w:r w:rsidR="00F54C05">
        <w:rPr>
          <w:rFonts w:ascii="Arial" w:hAnsi="Arial" w:hint="cs"/>
          <w:noProof w:val="0"/>
          <w:rtl/>
        </w:rPr>
        <w:t xml:space="preserve"> מכון פסגות </w:t>
      </w:r>
      <w:r w:rsidR="004728F6">
        <w:rPr>
          <w:rFonts w:ascii="Arial" w:hAnsi="Arial" w:hint="cs"/>
          <w:noProof w:val="0"/>
          <w:rtl/>
        </w:rPr>
        <w:t xml:space="preserve">כמומחה </w:t>
      </w:r>
      <w:r w:rsidR="00F54C05">
        <w:rPr>
          <w:rFonts w:ascii="Arial" w:hAnsi="Arial" w:hint="cs"/>
          <w:noProof w:val="0"/>
          <w:rtl/>
        </w:rPr>
        <w:t>לצורך חידוש הקשר בין המבקש לקטין. בעדכון ש</w:t>
      </w:r>
      <w:r w:rsidR="006473E1">
        <w:rPr>
          <w:rFonts w:ascii="Arial" w:hAnsi="Arial" w:hint="cs"/>
          <w:noProof w:val="0"/>
          <w:rtl/>
        </w:rPr>
        <w:t xml:space="preserve">הגישה </w:t>
      </w:r>
      <w:r w:rsidR="00AB0E7D">
        <w:rPr>
          <w:rFonts w:ascii="Arial" w:hAnsi="Arial" w:hint="cs"/>
          <w:noProof w:val="0"/>
          <w:rtl/>
        </w:rPr>
        <w:t>הגב' תמי</w:t>
      </w:r>
      <w:r w:rsidR="006473E1">
        <w:rPr>
          <w:rFonts w:ascii="Arial" w:hAnsi="Arial" w:hint="cs"/>
          <w:noProof w:val="0"/>
          <w:rtl/>
        </w:rPr>
        <w:t xml:space="preserve"> עישר ממכון פסגות (להלן: </w:t>
      </w:r>
      <w:r w:rsidR="006473E1" w:rsidRPr="006473E1">
        <w:rPr>
          <w:rFonts w:ascii="Arial" w:hAnsi="Arial" w:hint="cs"/>
          <w:b/>
          <w:bCs/>
          <w:noProof w:val="0"/>
          <w:rtl/>
        </w:rPr>
        <w:t>עישר</w:t>
      </w:r>
      <w:r w:rsidR="006473E1">
        <w:rPr>
          <w:rFonts w:ascii="Arial" w:hAnsi="Arial" w:hint="cs"/>
          <w:noProof w:val="0"/>
          <w:rtl/>
        </w:rPr>
        <w:t xml:space="preserve">) </w:t>
      </w:r>
      <w:r w:rsidR="004728F6">
        <w:rPr>
          <w:rFonts w:ascii="Arial" w:hAnsi="Arial" w:hint="cs"/>
          <w:noProof w:val="0"/>
          <w:rtl/>
        </w:rPr>
        <w:t xml:space="preserve">לביהמ"ש קמא מיום </w:t>
      </w:r>
      <w:r w:rsidR="00F07FC0">
        <w:rPr>
          <w:rFonts w:ascii="Arial" w:hAnsi="Arial" w:hint="cs"/>
          <w:noProof w:val="0"/>
          <w:rtl/>
        </w:rPr>
        <w:t xml:space="preserve">13.9.21 המליצה </w:t>
      </w:r>
      <w:r w:rsidR="00CB3025">
        <w:rPr>
          <w:rFonts w:ascii="Arial" w:hAnsi="Arial" w:hint="cs"/>
          <w:noProof w:val="0"/>
          <w:rtl/>
        </w:rPr>
        <w:t>עישר</w:t>
      </w:r>
      <w:r w:rsidR="00F07FC0">
        <w:rPr>
          <w:rFonts w:ascii="Arial" w:hAnsi="Arial" w:hint="cs"/>
          <w:noProof w:val="0"/>
          <w:rtl/>
        </w:rPr>
        <w:t xml:space="preserve"> על מתווה </w:t>
      </w:r>
      <w:r w:rsidR="00647B8E">
        <w:rPr>
          <w:rFonts w:ascii="Arial" w:hAnsi="Arial" w:hint="cs"/>
          <w:noProof w:val="0"/>
          <w:rtl/>
        </w:rPr>
        <w:t xml:space="preserve">במסגרתו הומלץ </w:t>
      </w:r>
      <w:r w:rsidR="00421F05">
        <w:rPr>
          <w:rFonts w:ascii="Arial" w:hAnsi="Arial" w:hint="cs"/>
          <w:noProof w:val="0"/>
          <w:rtl/>
        </w:rPr>
        <w:t>ש</w:t>
      </w:r>
      <w:r w:rsidR="00647B8E">
        <w:rPr>
          <w:rFonts w:ascii="Arial" w:hAnsi="Arial" w:hint="cs"/>
          <w:noProof w:val="0"/>
          <w:rtl/>
        </w:rPr>
        <w:t xml:space="preserve">הקטין יופנה לטיפול רגשי </w:t>
      </w:r>
      <w:r w:rsidR="00BD4B52">
        <w:rPr>
          <w:rFonts w:ascii="Arial" w:hAnsi="Arial" w:hint="cs"/>
          <w:noProof w:val="0"/>
          <w:rtl/>
        </w:rPr>
        <w:t>"</w:t>
      </w:r>
      <w:r w:rsidR="00647B8E">
        <w:rPr>
          <w:rFonts w:ascii="Arial" w:hAnsi="Arial" w:hint="cs"/>
          <w:noProof w:val="0"/>
          <w:rtl/>
        </w:rPr>
        <w:t>על מנת לרכוש מיומנויות בוויסות רגשי</w:t>
      </w:r>
      <w:r w:rsidR="00BD4B52">
        <w:rPr>
          <w:rFonts w:ascii="Arial" w:hAnsi="Arial" w:hint="cs"/>
          <w:noProof w:val="0"/>
          <w:rtl/>
        </w:rPr>
        <w:t>"</w:t>
      </w:r>
      <w:r w:rsidR="00647B8E">
        <w:rPr>
          <w:rFonts w:ascii="Arial" w:hAnsi="Arial" w:hint="cs"/>
          <w:noProof w:val="0"/>
          <w:rtl/>
        </w:rPr>
        <w:t>. בהחלטה מיום 7.10.</w:t>
      </w:r>
      <w:r w:rsidR="00BD4B52">
        <w:rPr>
          <w:rFonts w:ascii="Arial" w:hAnsi="Arial" w:hint="cs"/>
          <w:noProof w:val="0"/>
          <w:rtl/>
        </w:rPr>
        <w:t xml:space="preserve">21, לאחר שניתנה הסכמת הצדדים, </w:t>
      </w:r>
      <w:r w:rsidR="00647B8E">
        <w:rPr>
          <w:rFonts w:ascii="Arial" w:hAnsi="Arial" w:hint="cs"/>
          <w:noProof w:val="0"/>
          <w:rtl/>
        </w:rPr>
        <w:t xml:space="preserve">ניתן תוקף של החלטה </w:t>
      </w:r>
      <w:r w:rsidR="00BD4B52">
        <w:rPr>
          <w:rFonts w:ascii="Arial" w:hAnsi="Arial" w:hint="cs"/>
          <w:noProof w:val="0"/>
          <w:rtl/>
        </w:rPr>
        <w:t xml:space="preserve">למתווה שהומלץ על ידי מכון פסגות. </w:t>
      </w:r>
    </w:p>
    <w:p w:rsidR="00EC0F88" w:rsidRDefault="00EC0F88" w:rsidP="00302F40">
      <w:pPr>
        <w:spacing w:line="360" w:lineRule="auto"/>
        <w:ind w:left="720"/>
        <w:jc w:val="both"/>
        <w:rPr>
          <w:rFonts w:ascii="Arial" w:hAnsi="Arial"/>
          <w:noProof w:val="0"/>
          <w:rtl/>
        </w:rPr>
      </w:pPr>
    </w:p>
    <w:p w:rsidR="0032481B" w:rsidRDefault="000C7E32" w:rsidP="00D62332">
      <w:pPr>
        <w:spacing w:line="360" w:lineRule="auto"/>
        <w:ind w:left="720"/>
        <w:jc w:val="both"/>
        <w:rPr>
          <w:rFonts w:ascii="Arial" w:hAnsi="Arial"/>
          <w:noProof w:val="0"/>
          <w:rtl/>
        </w:rPr>
      </w:pPr>
      <w:r>
        <w:rPr>
          <w:rFonts w:ascii="Arial" w:hAnsi="Arial" w:hint="cs"/>
          <w:noProof w:val="0"/>
          <w:rtl/>
        </w:rPr>
        <w:t xml:space="preserve">בדיון שהתקיים בפני ביהמ"ש קמא </w:t>
      </w:r>
      <w:r w:rsidR="00301CDF">
        <w:rPr>
          <w:rFonts w:ascii="Arial" w:hAnsi="Arial" w:hint="cs"/>
          <w:noProof w:val="0"/>
          <w:rtl/>
        </w:rPr>
        <w:t>ביום 29.12.21 ציינה המשיבה</w:t>
      </w:r>
      <w:r w:rsidR="00421F05">
        <w:rPr>
          <w:rFonts w:ascii="Arial" w:hAnsi="Arial" w:hint="cs"/>
          <w:noProof w:val="0"/>
          <w:rtl/>
        </w:rPr>
        <w:t xml:space="preserve"> (להלן גם: </w:t>
      </w:r>
      <w:r w:rsidR="00421F05" w:rsidRPr="00421F05">
        <w:rPr>
          <w:rFonts w:ascii="Arial" w:hAnsi="Arial" w:hint="cs"/>
          <w:b/>
          <w:bCs/>
          <w:noProof w:val="0"/>
          <w:rtl/>
        </w:rPr>
        <w:t>האם</w:t>
      </w:r>
      <w:r w:rsidR="00421F05">
        <w:rPr>
          <w:rFonts w:ascii="Arial" w:hAnsi="Arial" w:hint="cs"/>
          <w:noProof w:val="0"/>
          <w:rtl/>
        </w:rPr>
        <w:t>) ש</w:t>
      </w:r>
      <w:r w:rsidR="00301CDF">
        <w:rPr>
          <w:rFonts w:ascii="Arial" w:hAnsi="Arial" w:hint="cs"/>
          <w:noProof w:val="0"/>
          <w:rtl/>
        </w:rPr>
        <w:t>הקטין החל ב</w:t>
      </w:r>
      <w:r w:rsidR="00AD65B4">
        <w:rPr>
          <w:rFonts w:ascii="Arial" w:hAnsi="Arial" w:hint="cs"/>
          <w:noProof w:val="0"/>
          <w:rtl/>
        </w:rPr>
        <w:t xml:space="preserve">טיפול רגשי פרטי אצל המטפל מר שביט דינור (להלן: </w:t>
      </w:r>
      <w:r w:rsidR="00AD65B4" w:rsidRPr="00F54C05">
        <w:rPr>
          <w:rFonts w:ascii="Arial" w:hAnsi="Arial" w:hint="cs"/>
          <w:b/>
          <w:bCs/>
          <w:noProof w:val="0"/>
          <w:rtl/>
        </w:rPr>
        <w:t>דינור</w:t>
      </w:r>
      <w:r w:rsidR="00AD65B4">
        <w:rPr>
          <w:rFonts w:ascii="Arial" w:hAnsi="Arial" w:hint="cs"/>
          <w:noProof w:val="0"/>
          <w:rtl/>
        </w:rPr>
        <w:t xml:space="preserve"> </w:t>
      </w:r>
      <w:r w:rsidR="00063BEE">
        <w:rPr>
          <w:rFonts w:ascii="Arial" w:hAnsi="Arial" w:hint="cs"/>
          <w:noProof w:val="0"/>
          <w:rtl/>
        </w:rPr>
        <w:t>א</w:t>
      </w:r>
      <w:r w:rsidR="00AD65B4">
        <w:rPr>
          <w:rFonts w:ascii="Arial" w:hAnsi="Arial" w:hint="cs"/>
          <w:noProof w:val="0"/>
          <w:rtl/>
        </w:rPr>
        <w:t xml:space="preserve">ו </w:t>
      </w:r>
      <w:r w:rsidR="00AD65B4" w:rsidRPr="00F54C05">
        <w:rPr>
          <w:rFonts w:ascii="Arial" w:hAnsi="Arial" w:hint="cs"/>
          <w:b/>
          <w:bCs/>
          <w:noProof w:val="0"/>
          <w:rtl/>
        </w:rPr>
        <w:t>המטפל</w:t>
      </w:r>
      <w:r w:rsidR="00AD65B4">
        <w:rPr>
          <w:rFonts w:ascii="Arial" w:hAnsi="Arial" w:hint="cs"/>
          <w:noProof w:val="0"/>
          <w:rtl/>
        </w:rPr>
        <w:t>).</w:t>
      </w:r>
      <w:r w:rsidR="00301CDF">
        <w:rPr>
          <w:rFonts w:ascii="Arial" w:hAnsi="Arial" w:hint="cs"/>
          <w:noProof w:val="0"/>
          <w:rtl/>
        </w:rPr>
        <w:t xml:space="preserve"> בתום הדיון הסכימו ה</w:t>
      </w:r>
      <w:r w:rsidR="006473E1">
        <w:rPr>
          <w:rFonts w:ascii="Arial" w:hAnsi="Arial" w:hint="cs"/>
          <w:noProof w:val="0"/>
          <w:rtl/>
        </w:rPr>
        <w:t xml:space="preserve">צדדים לפעול בהתאם למתווה שתציג עישר </w:t>
      </w:r>
      <w:r w:rsidR="00301CDF">
        <w:rPr>
          <w:rFonts w:ascii="Arial" w:hAnsi="Arial" w:hint="cs"/>
          <w:noProof w:val="0"/>
          <w:rtl/>
        </w:rPr>
        <w:t xml:space="preserve">ממכון פסגות וכן ניתנה </w:t>
      </w:r>
      <w:r w:rsidR="00301CDF">
        <w:rPr>
          <w:rFonts w:ascii="Arial" w:hAnsi="Arial" w:hint="cs"/>
          <w:noProof w:val="0"/>
          <w:rtl/>
        </w:rPr>
        <w:lastRenderedPageBreak/>
        <w:t xml:space="preserve">החלטת ביהמ"ש קמא במסגרתה נקבע בין היתר כי: </w:t>
      </w:r>
      <w:r w:rsidR="00301CDF">
        <w:rPr>
          <w:rFonts w:ascii="Arial" w:hAnsi="Arial" w:hint="cs"/>
          <w:b/>
          <w:bCs/>
          <w:noProof w:val="0"/>
          <w:rtl/>
        </w:rPr>
        <w:t xml:space="preserve">"האם תודיע לאב מראש על המועדים של הפגישות הטיפוליות </w:t>
      </w:r>
      <w:r w:rsidR="00882405">
        <w:rPr>
          <w:rFonts w:ascii="Arial" w:hAnsi="Arial" w:hint="cs"/>
          <w:b/>
          <w:bCs/>
          <w:noProof w:val="0"/>
          <w:rtl/>
        </w:rPr>
        <w:t>של הבן ג'</w:t>
      </w:r>
      <w:r w:rsidR="00AA7175">
        <w:rPr>
          <w:rFonts w:ascii="Arial" w:hAnsi="Arial" w:hint="cs"/>
          <w:b/>
          <w:bCs/>
          <w:noProof w:val="0"/>
          <w:rtl/>
        </w:rPr>
        <w:t xml:space="preserve"> והעלות הנדרשת ומיד ב</w:t>
      </w:r>
      <w:r w:rsidR="00301CDF">
        <w:rPr>
          <w:rFonts w:ascii="Arial" w:hAnsi="Arial" w:hint="cs"/>
          <w:b/>
          <w:bCs/>
          <w:noProof w:val="0"/>
          <w:rtl/>
        </w:rPr>
        <w:t>תום הטיפול תשלח חשבונית בווטסאפ לאב והאב יעביר מחצית מהתשלום בתוך 3 ימים"</w:t>
      </w:r>
      <w:r w:rsidR="00302F40">
        <w:rPr>
          <w:rFonts w:ascii="Arial" w:hAnsi="Arial" w:hint="cs"/>
          <w:noProof w:val="0"/>
          <w:rtl/>
        </w:rPr>
        <w:t>.</w:t>
      </w:r>
      <w:r w:rsidR="00301CDF">
        <w:rPr>
          <w:rFonts w:ascii="Arial" w:hAnsi="Arial" w:hint="cs"/>
          <w:noProof w:val="0"/>
          <w:rtl/>
        </w:rPr>
        <w:t xml:space="preserve"> </w:t>
      </w:r>
      <w:r w:rsidR="00AD65B4">
        <w:rPr>
          <w:rFonts w:ascii="Arial" w:hAnsi="Arial" w:hint="cs"/>
          <w:noProof w:val="0"/>
          <w:rtl/>
        </w:rPr>
        <w:t>ביום 12.11.22 נעתר ביהמ"ש קמא לבקשת מכון פסגות לבטל את מינויו</w:t>
      </w:r>
      <w:r w:rsidR="00302F40">
        <w:rPr>
          <w:rFonts w:ascii="Arial" w:hAnsi="Arial" w:hint="cs"/>
          <w:noProof w:val="0"/>
          <w:rtl/>
        </w:rPr>
        <w:t>.</w:t>
      </w:r>
      <w:r w:rsidR="00AD65B4">
        <w:rPr>
          <w:rFonts w:ascii="Arial" w:hAnsi="Arial" w:hint="cs"/>
          <w:noProof w:val="0"/>
          <w:rtl/>
        </w:rPr>
        <w:t xml:space="preserve">   </w:t>
      </w:r>
      <w:r w:rsidR="00BD4B52">
        <w:rPr>
          <w:rFonts w:ascii="Arial" w:hAnsi="Arial" w:hint="cs"/>
          <w:noProof w:val="0"/>
          <w:rtl/>
        </w:rPr>
        <w:t xml:space="preserve">  </w:t>
      </w:r>
      <w:r w:rsidR="00F54C05">
        <w:rPr>
          <w:rFonts w:ascii="Arial" w:hAnsi="Arial" w:hint="cs"/>
          <w:noProof w:val="0"/>
          <w:rtl/>
        </w:rPr>
        <w:t xml:space="preserve"> </w:t>
      </w:r>
      <w:r w:rsidR="0032481B">
        <w:rPr>
          <w:rFonts w:ascii="Arial" w:hAnsi="Arial" w:hint="cs"/>
          <w:noProof w:val="0"/>
          <w:rtl/>
        </w:rPr>
        <w:t xml:space="preserve"> </w:t>
      </w:r>
    </w:p>
    <w:p w:rsidR="0032481B" w:rsidRDefault="0032481B" w:rsidP="00BE2FD9">
      <w:pPr>
        <w:spacing w:line="360" w:lineRule="auto"/>
        <w:ind w:left="720" w:hanging="720"/>
        <w:jc w:val="both"/>
        <w:rPr>
          <w:rFonts w:ascii="Arial" w:hAnsi="Arial"/>
          <w:noProof w:val="0"/>
          <w:rtl/>
        </w:rPr>
      </w:pPr>
    </w:p>
    <w:p w:rsidR="00251D43" w:rsidRDefault="0075490C" w:rsidP="00D62332">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 xml:space="preserve">המשיבה נקטה בהליכי הוצל"פ כנגד המבקש ובמסגרתם </w:t>
      </w:r>
      <w:r w:rsidR="00F54C05">
        <w:rPr>
          <w:rFonts w:ascii="Arial" w:hAnsi="Arial" w:hint="cs"/>
          <w:noProof w:val="0"/>
          <w:rtl/>
        </w:rPr>
        <w:t xml:space="preserve">ביקשה לגבות את חלקו בהוצאות הטיפול הרגשי הפרטי שניתן לקטין על ידי </w:t>
      </w:r>
      <w:r w:rsidR="00AD65B4">
        <w:rPr>
          <w:rFonts w:ascii="Arial" w:hAnsi="Arial" w:hint="cs"/>
          <w:noProof w:val="0"/>
          <w:rtl/>
        </w:rPr>
        <w:t>דינור</w:t>
      </w:r>
      <w:r w:rsidR="00F54C05">
        <w:rPr>
          <w:rFonts w:ascii="Arial" w:hAnsi="Arial" w:hint="cs"/>
          <w:noProof w:val="0"/>
          <w:rtl/>
        </w:rPr>
        <w:t>.</w:t>
      </w:r>
      <w:r w:rsidR="003952E2">
        <w:rPr>
          <w:rFonts w:ascii="Arial" w:hAnsi="Arial" w:hint="cs"/>
          <w:noProof w:val="0"/>
          <w:rtl/>
        </w:rPr>
        <w:t xml:space="preserve"> </w:t>
      </w:r>
      <w:r w:rsidR="00471C6F">
        <w:rPr>
          <w:rFonts w:ascii="Arial" w:hAnsi="Arial" w:hint="cs"/>
          <w:noProof w:val="0"/>
          <w:rtl/>
        </w:rPr>
        <w:t xml:space="preserve">מדובר בסך של 2,277.5 ₪ נכון ליום 24.7.23 </w:t>
      </w:r>
      <w:r w:rsidR="00FB14AA">
        <w:rPr>
          <w:rFonts w:ascii="Arial" w:hAnsi="Arial" w:hint="cs"/>
          <w:noProof w:val="0"/>
          <w:rtl/>
        </w:rPr>
        <w:t>ו</w:t>
      </w:r>
      <w:r w:rsidR="00471C6F">
        <w:rPr>
          <w:rFonts w:ascii="Arial" w:hAnsi="Arial" w:hint="cs"/>
          <w:noProof w:val="0"/>
          <w:rtl/>
        </w:rPr>
        <w:t>סך של</w:t>
      </w:r>
      <w:r w:rsidR="007344F7">
        <w:rPr>
          <w:rFonts w:ascii="Arial" w:hAnsi="Arial" w:hint="cs"/>
          <w:noProof w:val="0"/>
          <w:rtl/>
        </w:rPr>
        <w:t xml:space="preserve"> 200 ₪ נכון ליום 5.9.23</w:t>
      </w:r>
      <w:r w:rsidR="00FB14AA">
        <w:rPr>
          <w:rFonts w:ascii="Arial" w:hAnsi="Arial" w:hint="cs"/>
          <w:noProof w:val="0"/>
          <w:rtl/>
        </w:rPr>
        <w:t>.</w:t>
      </w:r>
      <w:r w:rsidR="0039394F">
        <w:rPr>
          <w:rFonts w:ascii="Arial" w:hAnsi="Arial" w:hint="cs"/>
          <w:noProof w:val="0"/>
          <w:rtl/>
        </w:rPr>
        <w:t xml:space="preserve"> </w:t>
      </w:r>
    </w:p>
    <w:p w:rsidR="00FB14AA" w:rsidRDefault="00FB14AA" w:rsidP="00FB14AA">
      <w:pPr>
        <w:spacing w:line="360" w:lineRule="auto"/>
        <w:ind w:left="720" w:hanging="720"/>
        <w:jc w:val="both"/>
        <w:rPr>
          <w:rFonts w:ascii="Arial" w:hAnsi="Arial"/>
          <w:noProof w:val="0"/>
          <w:rtl/>
        </w:rPr>
      </w:pPr>
    </w:p>
    <w:p w:rsidR="00CE74AA" w:rsidRDefault="00251D43" w:rsidP="00D62332">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sidR="003952E2">
        <w:rPr>
          <w:rFonts w:ascii="Arial" w:hAnsi="Arial" w:hint="cs"/>
          <w:noProof w:val="0"/>
          <w:rtl/>
        </w:rPr>
        <w:t xml:space="preserve">המבקש התנגד לבקשת המשיבה לחיובו בהוצאות הטיפול הרגשי הפרטי. </w:t>
      </w:r>
      <w:r w:rsidR="00AD65B4">
        <w:rPr>
          <w:rFonts w:ascii="Arial" w:hAnsi="Arial" w:hint="cs"/>
          <w:noProof w:val="0"/>
          <w:rtl/>
        </w:rPr>
        <w:t>ב</w:t>
      </w:r>
      <w:r w:rsidR="003952E2">
        <w:rPr>
          <w:rFonts w:ascii="Arial" w:hAnsi="Arial" w:hint="cs"/>
          <w:noProof w:val="0"/>
          <w:rtl/>
        </w:rPr>
        <w:t xml:space="preserve">יום 16.4.24 ניתנה החלטת כב' רשמת ההוצל"פ שדחתה את טענות המבקש וקבעה </w:t>
      </w:r>
      <w:r>
        <w:rPr>
          <w:rFonts w:ascii="Arial" w:hAnsi="Arial" w:hint="cs"/>
          <w:noProof w:val="0"/>
          <w:rtl/>
        </w:rPr>
        <w:t>ש</w:t>
      </w:r>
      <w:r w:rsidR="003952E2">
        <w:rPr>
          <w:rFonts w:ascii="Arial" w:hAnsi="Arial" w:hint="cs"/>
          <w:noProof w:val="0"/>
          <w:rtl/>
        </w:rPr>
        <w:t>בנסיבות העניין בהם האב נתן הסכמתו בתחילה לטיפול אצל המטפל הספציפי, ומשהטיפול נמשך כבר זמן ממושך</w:t>
      </w:r>
      <w:r w:rsidR="00D62332">
        <w:rPr>
          <w:rFonts w:ascii="Arial" w:hAnsi="Arial" w:hint="cs"/>
          <w:noProof w:val="0"/>
          <w:rtl/>
        </w:rPr>
        <w:t>,</w:t>
      </w:r>
      <w:r w:rsidR="003952E2">
        <w:rPr>
          <w:rFonts w:ascii="Arial" w:hAnsi="Arial" w:hint="cs"/>
          <w:noProof w:val="0"/>
          <w:rtl/>
        </w:rPr>
        <w:t xml:space="preserve"> קיים צורך בטיפול ולא הוכח </w:t>
      </w:r>
      <w:r>
        <w:rPr>
          <w:rFonts w:ascii="Arial" w:hAnsi="Arial" w:hint="cs"/>
          <w:noProof w:val="0"/>
          <w:rtl/>
        </w:rPr>
        <w:t>ש</w:t>
      </w:r>
      <w:r w:rsidR="003952E2">
        <w:rPr>
          <w:rFonts w:ascii="Arial" w:hAnsi="Arial" w:hint="cs"/>
          <w:noProof w:val="0"/>
          <w:rtl/>
        </w:rPr>
        <w:t xml:space="preserve">ניתן לקבל </w:t>
      </w:r>
      <w:r w:rsidR="00CE74AA">
        <w:rPr>
          <w:rFonts w:ascii="Arial" w:hAnsi="Arial" w:hint="cs"/>
          <w:noProof w:val="0"/>
          <w:rtl/>
        </w:rPr>
        <w:t>טיפול מתאים במסגרת קופ"ח</w:t>
      </w:r>
      <w:r w:rsidR="00600B28">
        <w:rPr>
          <w:rFonts w:ascii="Arial" w:hAnsi="Arial" w:hint="cs"/>
          <w:noProof w:val="0"/>
          <w:rtl/>
        </w:rPr>
        <w:t>,</w:t>
      </w:r>
      <w:r w:rsidR="00CE74AA">
        <w:rPr>
          <w:rFonts w:ascii="Arial" w:hAnsi="Arial" w:hint="cs"/>
          <w:noProof w:val="0"/>
          <w:rtl/>
        </w:rPr>
        <w:t xml:space="preserve"> </w:t>
      </w:r>
      <w:r w:rsidR="003952E2">
        <w:rPr>
          <w:rFonts w:ascii="Arial" w:hAnsi="Arial" w:hint="cs"/>
          <w:noProof w:val="0"/>
          <w:rtl/>
        </w:rPr>
        <w:t>יש הצדקה להשית על המבקש את החיוב בטיפול הפרטי</w:t>
      </w:r>
      <w:r w:rsidR="00CE74AA">
        <w:rPr>
          <w:rFonts w:ascii="Arial" w:hAnsi="Arial" w:hint="cs"/>
          <w:noProof w:val="0"/>
          <w:rtl/>
        </w:rPr>
        <w:t xml:space="preserve"> (להלן: </w:t>
      </w:r>
      <w:r w:rsidR="00CE74AA" w:rsidRPr="00CE74AA">
        <w:rPr>
          <w:rFonts w:ascii="Arial" w:hAnsi="Arial" w:hint="cs"/>
          <w:b/>
          <w:bCs/>
          <w:noProof w:val="0"/>
          <w:rtl/>
        </w:rPr>
        <w:t>החלטת רשמת ההוצל"פ</w:t>
      </w:r>
      <w:r w:rsidR="00CE74AA">
        <w:rPr>
          <w:rFonts w:ascii="Arial" w:hAnsi="Arial" w:hint="cs"/>
          <w:noProof w:val="0"/>
          <w:rtl/>
        </w:rPr>
        <w:t>)</w:t>
      </w:r>
      <w:r w:rsidR="003952E2">
        <w:rPr>
          <w:rFonts w:ascii="Arial" w:hAnsi="Arial" w:hint="cs"/>
          <w:noProof w:val="0"/>
          <w:rtl/>
        </w:rPr>
        <w:t>.</w:t>
      </w:r>
    </w:p>
    <w:p w:rsidR="00CE74AA" w:rsidRDefault="00CE74AA" w:rsidP="003952E2">
      <w:pPr>
        <w:spacing w:line="360" w:lineRule="auto"/>
        <w:ind w:left="720" w:hanging="720"/>
        <w:jc w:val="both"/>
        <w:rPr>
          <w:rFonts w:ascii="Arial" w:hAnsi="Arial"/>
          <w:noProof w:val="0"/>
          <w:rtl/>
        </w:rPr>
      </w:pPr>
    </w:p>
    <w:p w:rsidR="00CE74AA" w:rsidRDefault="00BA6552" w:rsidP="00383A12">
      <w:pPr>
        <w:spacing w:line="360" w:lineRule="auto"/>
        <w:ind w:left="720" w:hanging="720"/>
        <w:jc w:val="both"/>
        <w:rPr>
          <w:rFonts w:ascii="Arial" w:hAnsi="Arial"/>
          <w:noProof w:val="0"/>
          <w:rtl/>
        </w:rPr>
      </w:pPr>
      <w:r>
        <w:rPr>
          <w:rFonts w:ascii="Arial" w:hAnsi="Arial" w:hint="cs"/>
          <w:noProof w:val="0"/>
          <w:rtl/>
        </w:rPr>
        <w:t>6</w:t>
      </w:r>
      <w:r w:rsidR="00CE74AA">
        <w:rPr>
          <w:rFonts w:ascii="Arial" w:hAnsi="Arial" w:hint="cs"/>
          <w:noProof w:val="0"/>
          <w:rtl/>
        </w:rPr>
        <w:t>.</w:t>
      </w:r>
      <w:r w:rsidR="00CE74AA">
        <w:rPr>
          <w:rFonts w:ascii="Arial" w:hAnsi="Arial"/>
          <w:noProof w:val="0"/>
          <w:rtl/>
        </w:rPr>
        <w:tab/>
      </w:r>
      <w:r w:rsidR="00CE74AA">
        <w:rPr>
          <w:rFonts w:ascii="Arial" w:hAnsi="Arial" w:hint="cs"/>
          <w:noProof w:val="0"/>
          <w:rtl/>
        </w:rPr>
        <w:t xml:space="preserve">המבקש לא השלים עם החלטת רשמת ההוצל"פ והגיש ערעור לביהמ"ש קמא. לאחר שביהמ"ש קמא קיים דיון במעמד הצדדים </w:t>
      </w:r>
      <w:r w:rsidR="00302F40">
        <w:rPr>
          <w:rFonts w:ascii="Arial" w:hAnsi="Arial" w:hint="cs"/>
          <w:noProof w:val="0"/>
          <w:rtl/>
        </w:rPr>
        <w:t>נ</w:t>
      </w:r>
      <w:r w:rsidR="00CE74AA">
        <w:rPr>
          <w:rFonts w:ascii="Arial" w:hAnsi="Arial" w:hint="cs"/>
          <w:noProof w:val="0"/>
          <w:rtl/>
        </w:rPr>
        <w:t xml:space="preserve">יתן פסק דינו (להלן: </w:t>
      </w:r>
      <w:r w:rsidR="00CE74AA" w:rsidRPr="00CE74AA">
        <w:rPr>
          <w:rFonts w:ascii="Arial" w:hAnsi="Arial" w:hint="cs"/>
          <w:b/>
          <w:bCs/>
          <w:noProof w:val="0"/>
          <w:rtl/>
        </w:rPr>
        <w:t>פסה"ד</w:t>
      </w:r>
      <w:r w:rsidR="00CE74AA">
        <w:rPr>
          <w:rFonts w:ascii="Arial" w:hAnsi="Arial" w:hint="cs"/>
          <w:noProof w:val="0"/>
          <w:rtl/>
        </w:rPr>
        <w:t>).</w:t>
      </w:r>
    </w:p>
    <w:p w:rsidR="00CE74AA" w:rsidRDefault="00CE74AA" w:rsidP="003952E2">
      <w:pPr>
        <w:spacing w:line="360" w:lineRule="auto"/>
        <w:ind w:left="720" w:hanging="720"/>
        <w:jc w:val="both"/>
        <w:rPr>
          <w:rFonts w:ascii="Arial" w:hAnsi="Arial"/>
          <w:noProof w:val="0"/>
          <w:rtl/>
        </w:rPr>
      </w:pPr>
    </w:p>
    <w:p w:rsidR="00CE74AA" w:rsidRDefault="00BA6552" w:rsidP="003952E2">
      <w:pPr>
        <w:spacing w:line="360" w:lineRule="auto"/>
        <w:ind w:left="720" w:hanging="720"/>
        <w:jc w:val="both"/>
        <w:rPr>
          <w:rFonts w:ascii="Arial" w:hAnsi="Arial"/>
          <w:noProof w:val="0"/>
          <w:rtl/>
        </w:rPr>
      </w:pPr>
      <w:r>
        <w:rPr>
          <w:rFonts w:ascii="Arial" w:hAnsi="Arial" w:hint="cs"/>
          <w:noProof w:val="0"/>
          <w:rtl/>
        </w:rPr>
        <w:t>7</w:t>
      </w:r>
      <w:r w:rsidR="00CE74AA">
        <w:rPr>
          <w:rFonts w:ascii="Arial" w:hAnsi="Arial" w:hint="cs"/>
          <w:noProof w:val="0"/>
          <w:rtl/>
        </w:rPr>
        <w:t>.</w:t>
      </w:r>
      <w:r w:rsidR="00CE74AA">
        <w:rPr>
          <w:rFonts w:ascii="Arial" w:hAnsi="Arial" w:hint="cs"/>
          <w:noProof w:val="0"/>
          <w:rtl/>
        </w:rPr>
        <w:tab/>
        <w:t xml:space="preserve">המבקש לא השלים עם פסה"ד והגיש את בקשת רשות הערעור שלפניי. </w:t>
      </w:r>
    </w:p>
    <w:p w:rsidR="00EF42B4" w:rsidRDefault="00EF42B4" w:rsidP="00EF42B4">
      <w:pPr>
        <w:spacing w:line="360" w:lineRule="auto"/>
        <w:jc w:val="both"/>
        <w:rPr>
          <w:rFonts w:ascii="Arial" w:hAnsi="Arial"/>
          <w:noProof w:val="0"/>
          <w:rtl/>
        </w:rPr>
      </w:pPr>
    </w:p>
    <w:p w:rsidR="002F0927" w:rsidRDefault="002F0927" w:rsidP="00EF42B4">
      <w:pPr>
        <w:spacing w:line="360" w:lineRule="auto"/>
        <w:jc w:val="both"/>
        <w:rPr>
          <w:rFonts w:ascii="Arial" w:hAnsi="Arial"/>
          <w:b/>
          <w:bCs/>
          <w:noProof w:val="0"/>
          <w:rtl/>
        </w:rPr>
      </w:pPr>
      <w:r>
        <w:rPr>
          <w:rFonts w:ascii="Arial" w:hAnsi="Arial" w:hint="cs"/>
          <w:b/>
          <w:bCs/>
          <w:noProof w:val="0"/>
          <w:rtl/>
        </w:rPr>
        <w:t>ב.</w:t>
      </w:r>
      <w:r>
        <w:rPr>
          <w:rFonts w:ascii="Arial" w:hAnsi="Arial" w:hint="cs"/>
          <w:b/>
          <w:bCs/>
          <w:noProof w:val="0"/>
          <w:rtl/>
        </w:rPr>
        <w:tab/>
      </w:r>
      <w:r w:rsidR="00CE74AA">
        <w:rPr>
          <w:rFonts w:ascii="Arial" w:hAnsi="Arial" w:hint="cs"/>
          <w:b/>
          <w:bCs/>
          <w:noProof w:val="0"/>
          <w:rtl/>
        </w:rPr>
        <w:t xml:space="preserve">תמצית פסה"ד </w:t>
      </w:r>
      <w:r>
        <w:rPr>
          <w:rFonts w:ascii="Arial" w:hAnsi="Arial" w:hint="cs"/>
          <w:b/>
          <w:bCs/>
          <w:noProof w:val="0"/>
          <w:rtl/>
        </w:rPr>
        <w:t xml:space="preserve"> </w:t>
      </w:r>
    </w:p>
    <w:p w:rsidR="002F0927" w:rsidRPr="00CE74AA" w:rsidRDefault="002F0927" w:rsidP="00EF42B4">
      <w:pPr>
        <w:spacing w:line="360" w:lineRule="auto"/>
        <w:jc w:val="both"/>
        <w:rPr>
          <w:rFonts w:ascii="Arial" w:hAnsi="Arial"/>
          <w:noProof w:val="0"/>
          <w:rtl/>
        </w:rPr>
      </w:pPr>
    </w:p>
    <w:p w:rsidR="00AC2BBC" w:rsidRDefault="00CE74AA" w:rsidP="00383A12">
      <w:pPr>
        <w:spacing w:line="360" w:lineRule="auto"/>
        <w:ind w:left="720" w:hanging="720"/>
        <w:jc w:val="both"/>
        <w:rPr>
          <w:rFonts w:ascii="Arial" w:hAnsi="Arial"/>
          <w:noProof w:val="0"/>
          <w:rtl/>
        </w:rPr>
      </w:pPr>
      <w:r w:rsidRPr="00CE74AA">
        <w:rPr>
          <w:rFonts w:ascii="Arial" w:hAnsi="Arial" w:hint="cs"/>
          <w:noProof w:val="0"/>
          <w:rtl/>
        </w:rPr>
        <w:t>1.</w:t>
      </w:r>
      <w:r w:rsidRPr="00CE74AA">
        <w:rPr>
          <w:rFonts w:ascii="Arial" w:hAnsi="Arial" w:hint="cs"/>
          <w:noProof w:val="0"/>
          <w:rtl/>
        </w:rPr>
        <w:tab/>
      </w:r>
      <w:r w:rsidR="007344F7">
        <w:rPr>
          <w:rFonts w:ascii="Arial" w:hAnsi="Arial" w:hint="cs"/>
          <w:noProof w:val="0"/>
          <w:rtl/>
        </w:rPr>
        <w:t xml:space="preserve">אין חולק </w:t>
      </w:r>
      <w:r w:rsidR="00600B28">
        <w:rPr>
          <w:rFonts w:ascii="Arial" w:hAnsi="Arial" w:hint="cs"/>
          <w:noProof w:val="0"/>
          <w:rtl/>
        </w:rPr>
        <w:t>ש</w:t>
      </w:r>
      <w:r w:rsidR="007344F7">
        <w:rPr>
          <w:rFonts w:ascii="Arial" w:hAnsi="Arial" w:hint="cs"/>
          <w:noProof w:val="0"/>
          <w:rtl/>
        </w:rPr>
        <w:t xml:space="preserve">המבקש שיתף פעולה עם הטיפול הרגשי אצל המטפל דינור ושילם תקופה מסוימת מחצית מעלות הטיפול. המבקש טען </w:t>
      </w:r>
      <w:r w:rsidR="009A55A4">
        <w:rPr>
          <w:rFonts w:ascii="Arial" w:hAnsi="Arial" w:hint="cs"/>
          <w:noProof w:val="0"/>
          <w:rtl/>
        </w:rPr>
        <w:t>ש</w:t>
      </w:r>
      <w:r w:rsidR="007344F7">
        <w:rPr>
          <w:rFonts w:ascii="Arial" w:hAnsi="Arial" w:hint="cs"/>
          <w:noProof w:val="0"/>
          <w:rtl/>
        </w:rPr>
        <w:t>הוא הסכים לשאת במחצית עלות המטפל דינור רק באופן נקודתי ב</w:t>
      </w:r>
      <w:r w:rsidR="009A55A4">
        <w:rPr>
          <w:rFonts w:ascii="Arial" w:hAnsi="Arial" w:hint="cs"/>
          <w:noProof w:val="0"/>
          <w:rtl/>
        </w:rPr>
        <w:t>מסג</w:t>
      </w:r>
      <w:r w:rsidR="001929A7">
        <w:rPr>
          <w:rFonts w:ascii="Arial" w:hAnsi="Arial" w:hint="cs"/>
          <w:noProof w:val="0"/>
          <w:rtl/>
        </w:rPr>
        <w:t xml:space="preserve">רת </w:t>
      </w:r>
      <w:r w:rsidR="007344F7">
        <w:rPr>
          <w:rFonts w:ascii="Arial" w:hAnsi="Arial" w:hint="cs"/>
          <w:noProof w:val="0"/>
          <w:rtl/>
        </w:rPr>
        <w:t xml:space="preserve">הליך של חידוש הקשר ולא באופן גורף. אולם, במסגרת ההחלטה מיום 23.2.21 נקבע </w:t>
      </w:r>
      <w:r w:rsidR="009A55A4">
        <w:rPr>
          <w:rFonts w:ascii="Arial" w:hAnsi="Arial" w:hint="cs"/>
          <w:noProof w:val="0"/>
          <w:rtl/>
        </w:rPr>
        <w:t>ש</w:t>
      </w:r>
      <w:r w:rsidR="007344F7">
        <w:rPr>
          <w:rFonts w:ascii="Arial" w:hAnsi="Arial" w:hint="cs"/>
          <w:noProof w:val="0"/>
          <w:rtl/>
        </w:rPr>
        <w:t xml:space="preserve">האב יישא במלוא הוצאות </w:t>
      </w:r>
      <w:r w:rsidR="00AC2BBC">
        <w:rPr>
          <w:rFonts w:ascii="Arial" w:hAnsi="Arial" w:hint="cs"/>
          <w:noProof w:val="0"/>
          <w:rtl/>
        </w:rPr>
        <w:t xml:space="preserve">הטיפול לחידוש קשר, קרי הוצאות הטיפול כולו ולא רק מחצית מעלותו. העובדה </w:t>
      </w:r>
      <w:r w:rsidR="001929A7">
        <w:rPr>
          <w:rFonts w:ascii="Arial" w:hAnsi="Arial" w:hint="cs"/>
          <w:noProof w:val="0"/>
          <w:rtl/>
        </w:rPr>
        <w:t>ש</w:t>
      </w:r>
      <w:r w:rsidR="00AC2BBC">
        <w:rPr>
          <w:rFonts w:ascii="Arial" w:hAnsi="Arial" w:hint="cs"/>
          <w:noProof w:val="0"/>
          <w:rtl/>
        </w:rPr>
        <w:t xml:space="preserve">המבקש נשא בתקופה מסוימת רק במחצית עלות הטיפול של המטפל דינור (ולא במלואו) מעידה </w:t>
      </w:r>
      <w:r w:rsidR="001929A7">
        <w:rPr>
          <w:rFonts w:ascii="Arial" w:hAnsi="Arial" w:hint="cs"/>
          <w:noProof w:val="0"/>
          <w:rtl/>
        </w:rPr>
        <w:t xml:space="preserve">שהמבקש </w:t>
      </w:r>
      <w:r w:rsidR="00AC2BBC">
        <w:rPr>
          <w:rFonts w:ascii="Arial" w:hAnsi="Arial" w:hint="cs"/>
          <w:noProof w:val="0"/>
          <w:rtl/>
        </w:rPr>
        <w:t xml:space="preserve">היה מודע לכך שמדובר בטיפול רגשי שחלות עליו הוראות פס"ד למזונות בכל הנוגע למחציות </w:t>
      </w:r>
      <w:r w:rsidR="001929A7">
        <w:rPr>
          <w:rFonts w:ascii="Arial" w:hAnsi="Arial" w:hint="cs"/>
          <w:noProof w:val="0"/>
          <w:rtl/>
        </w:rPr>
        <w:t xml:space="preserve">של </w:t>
      </w:r>
      <w:r w:rsidR="00AC2BBC">
        <w:rPr>
          <w:rFonts w:ascii="Arial" w:hAnsi="Arial" w:hint="cs"/>
          <w:noProof w:val="0"/>
          <w:rtl/>
        </w:rPr>
        <w:t xml:space="preserve">הוצאות רפואיות חריגות. הדבר עולה אף מההחלטה </w:t>
      </w:r>
      <w:r w:rsidR="00AB18BC">
        <w:rPr>
          <w:rFonts w:ascii="Arial" w:hAnsi="Arial" w:hint="cs"/>
          <w:noProof w:val="0"/>
          <w:rtl/>
        </w:rPr>
        <w:t xml:space="preserve">הנ"ל </w:t>
      </w:r>
      <w:r w:rsidR="00AC2BBC">
        <w:rPr>
          <w:rFonts w:ascii="Arial" w:hAnsi="Arial" w:hint="cs"/>
          <w:noProof w:val="0"/>
          <w:rtl/>
        </w:rPr>
        <w:t xml:space="preserve">מיום 29.12.21. </w:t>
      </w:r>
    </w:p>
    <w:p w:rsidR="00AC2BBC" w:rsidRDefault="00AC2BBC" w:rsidP="007344F7">
      <w:pPr>
        <w:spacing w:line="360" w:lineRule="auto"/>
        <w:ind w:left="720" w:hanging="720"/>
        <w:jc w:val="both"/>
        <w:rPr>
          <w:rFonts w:ascii="Arial" w:hAnsi="Arial"/>
          <w:noProof w:val="0"/>
          <w:rtl/>
        </w:rPr>
      </w:pPr>
    </w:p>
    <w:p w:rsidR="00EF27C5" w:rsidRDefault="00AC2BBC" w:rsidP="00600B28">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Pr>
          <w:rFonts w:ascii="Arial" w:hAnsi="Arial" w:hint="cs"/>
          <w:noProof w:val="0"/>
          <w:rtl/>
        </w:rPr>
        <w:t>לא הוצגה כל אסמכתא לפיה המבקש הודיע</w:t>
      </w:r>
      <w:r w:rsidR="00600B28">
        <w:rPr>
          <w:rFonts w:ascii="Arial" w:hAnsi="Arial" w:hint="cs"/>
          <w:noProof w:val="0"/>
          <w:rtl/>
        </w:rPr>
        <w:t xml:space="preserve"> </w:t>
      </w:r>
      <w:r>
        <w:rPr>
          <w:rFonts w:ascii="Arial" w:hAnsi="Arial" w:hint="cs"/>
          <w:noProof w:val="0"/>
          <w:rtl/>
        </w:rPr>
        <w:t xml:space="preserve">למשיבה בשלב כלשהו על התנגדותו שהקטין ימשיך לקבל טיפול רגשי אצל דינור או דרישה שלו </w:t>
      </w:r>
      <w:r w:rsidR="001929A7">
        <w:rPr>
          <w:rFonts w:ascii="Arial" w:hAnsi="Arial" w:hint="cs"/>
          <w:noProof w:val="0"/>
          <w:rtl/>
        </w:rPr>
        <w:t>ש</w:t>
      </w:r>
      <w:r>
        <w:rPr>
          <w:rFonts w:ascii="Arial" w:hAnsi="Arial" w:hint="cs"/>
          <w:noProof w:val="0"/>
          <w:rtl/>
        </w:rPr>
        <w:t xml:space="preserve">הטיפול הרגשי יעבור לקופ"ח. </w:t>
      </w:r>
    </w:p>
    <w:p w:rsidR="00EF27C5" w:rsidRDefault="00EF27C5" w:rsidP="007344F7">
      <w:pPr>
        <w:spacing w:line="360" w:lineRule="auto"/>
        <w:ind w:left="720" w:hanging="720"/>
        <w:jc w:val="both"/>
        <w:rPr>
          <w:rFonts w:ascii="Arial" w:hAnsi="Arial"/>
          <w:noProof w:val="0"/>
          <w:rtl/>
        </w:rPr>
      </w:pPr>
    </w:p>
    <w:p w:rsidR="00CE74AA" w:rsidRDefault="00EF27C5" w:rsidP="001929A7">
      <w:pPr>
        <w:spacing w:line="360" w:lineRule="auto"/>
        <w:ind w:left="720" w:hanging="720"/>
        <w:jc w:val="both"/>
        <w:rPr>
          <w:rFonts w:ascii="Arial" w:hAnsi="Arial"/>
          <w:noProof w:val="0"/>
          <w:rtl/>
        </w:rPr>
      </w:pPr>
      <w:r>
        <w:rPr>
          <w:rFonts w:ascii="Arial" w:hAnsi="Arial" w:hint="cs"/>
          <w:noProof w:val="0"/>
          <w:rtl/>
        </w:rPr>
        <w:lastRenderedPageBreak/>
        <w:t>3.</w:t>
      </w:r>
      <w:r>
        <w:rPr>
          <w:rFonts w:ascii="Arial" w:hAnsi="Arial"/>
          <w:noProof w:val="0"/>
          <w:rtl/>
        </w:rPr>
        <w:tab/>
      </w:r>
      <w:r w:rsidR="00186408">
        <w:rPr>
          <w:rFonts w:ascii="Arial" w:hAnsi="Arial" w:hint="cs"/>
          <w:noProof w:val="0"/>
          <w:rtl/>
        </w:rPr>
        <w:t xml:space="preserve">בצדק הושת על המבקש החיוב בהוצאות הטיפול הפרטי של המטפל דינור וזאת נוכח העובדה </w:t>
      </w:r>
      <w:r w:rsidR="001929A7">
        <w:rPr>
          <w:rFonts w:ascii="Arial" w:hAnsi="Arial" w:hint="cs"/>
          <w:noProof w:val="0"/>
          <w:rtl/>
        </w:rPr>
        <w:t>ש</w:t>
      </w:r>
      <w:r w:rsidR="00186408">
        <w:rPr>
          <w:rFonts w:ascii="Arial" w:hAnsi="Arial" w:hint="cs"/>
          <w:noProof w:val="0"/>
          <w:rtl/>
        </w:rPr>
        <w:t xml:space="preserve">הטיפול ניתן לקטין ללא התנגדות המבקש, ובשים לב לכך </w:t>
      </w:r>
      <w:r w:rsidR="001929A7">
        <w:rPr>
          <w:rFonts w:ascii="Arial" w:hAnsi="Arial" w:hint="cs"/>
          <w:noProof w:val="0"/>
          <w:rtl/>
        </w:rPr>
        <w:t>ש</w:t>
      </w:r>
      <w:r w:rsidR="00186408">
        <w:rPr>
          <w:rFonts w:ascii="Arial" w:hAnsi="Arial" w:hint="cs"/>
          <w:noProof w:val="0"/>
          <w:rtl/>
        </w:rPr>
        <w:t xml:space="preserve">קיים צורך בטיפול ולא הוצגה במועד הרלוונטי כל אסמכתא שממנה עולה </w:t>
      </w:r>
      <w:r w:rsidR="001929A7">
        <w:rPr>
          <w:rFonts w:ascii="Arial" w:hAnsi="Arial" w:hint="cs"/>
          <w:noProof w:val="0"/>
          <w:rtl/>
        </w:rPr>
        <w:t>ש</w:t>
      </w:r>
      <w:r w:rsidR="00186408">
        <w:rPr>
          <w:rFonts w:ascii="Arial" w:hAnsi="Arial" w:hint="cs"/>
          <w:noProof w:val="0"/>
          <w:rtl/>
        </w:rPr>
        <w:t xml:space="preserve">ניתן </w:t>
      </w:r>
      <w:r w:rsidR="001929A7">
        <w:rPr>
          <w:rFonts w:ascii="Arial" w:hAnsi="Arial" w:hint="cs"/>
          <w:noProof w:val="0"/>
          <w:rtl/>
        </w:rPr>
        <w:t xml:space="preserve">היה </w:t>
      </w:r>
      <w:r w:rsidR="00186408">
        <w:rPr>
          <w:rFonts w:ascii="Arial" w:hAnsi="Arial" w:hint="cs"/>
          <w:noProof w:val="0"/>
          <w:rtl/>
        </w:rPr>
        <w:t xml:space="preserve">לקבל את הטיפול המתאים במסגרת קופ"ח. </w:t>
      </w:r>
      <w:r w:rsidR="00AC2BBC">
        <w:rPr>
          <w:rFonts w:ascii="Arial" w:hAnsi="Arial" w:hint="cs"/>
          <w:noProof w:val="0"/>
          <w:rtl/>
        </w:rPr>
        <w:t xml:space="preserve"> </w:t>
      </w:r>
    </w:p>
    <w:p w:rsidR="002F0927" w:rsidRPr="00CE74AA" w:rsidRDefault="00CE74AA" w:rsidP="00EF42B4">
      <w:pPr>
        <w:spacing w:line="360" w:lineRule="auto"/>
        <w:jc w:val="both"/>
        <w:rPr>
          <w:rFonts w:ascii="Arial" w:hAnsi="Arial"/>
          <w:noProof w:val="0"/>
          <w:rtl/>
        </w:rPr>
      </w:pPr>
      <w:r w:rsidRPr="00CE74AA">
        <w:rPr>
          <w:rFonts w:ascii="Arial" w:hAnsi="Arial" w:hint="cs"/>
          <w:noProof w:val="0"/>
          <w:rtl/>
        </w:rPr>
        <w:t xml:space="preserve"> </w:t>
      </w:r>
    </w:p>
    <w:p w:rsidR="00EF42B4" w:rsidRPr="002F0927" w:rsidRDefault="002F0927" w:rsidP="00EF42B4">
      <w:pPr>
        <w:spacing w:line="360" w:lineRule="auto"/>
        <w:jc w:val="both"/>
        <w:rPr>
          <w:rFonts w:ascii="Arial" w:hAnsi="Arial"/>
          <w:b/>
          <w:bCs/>
          <w:noProof w:val="0"/>
          <w:rtl/>
        </w:rPr>
      </w:pPr>
      <w:r>
        <w:rPr>
          <w:rFonts w:ascii="Arial" w:hAnsi="Arial" w:hint="cs"/>
          <w:b/>
          <w:bCs/>
          <w:noProof w:val="0"/>
          <w:rtl/>
        </w:rPr>
        <w:t>ג.</w:t>
      </w:r>
      <w:r>
        <w:rPr>
          <w:rFonts w:ascii="Arial" w:hAnsi="Arial" w:hint="cs"/>
          <w:b/>
          <w:bCs/>
          <w:noProof w:val="0"/>
          <w:rtl/>
        </w:rPr>
        <w:tab/>
        <w:t>תמצית טענות המבקש</w:t>
      </w:r>
    </w:p>
    <w:p w:rsidR="00EF42B4" w:rsidRDefault="00EF42B4" w:rsidP="00EF42B4">
      <w:pPr>
        <w:spacing w:line="360" w:lineRule="auto"/>
        <w:jc w:val="both"/>
        <w:rPr>
          <w:rFonts w:ascii="Arial" w:hAnsi="Arial"/>
          <w:noProof w:val="0"/>
          <w:rtl/>
        </w:rPr>
      </w:pPr>
    </w:p>
    <w:p w:rsidR="00954C05" w:rsidRDefault="002F0927" w:rsidP="001929A7">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Pr>
          <w:rFonts w:ascii="Arial" w:hAnsi="Arial" w:hint="cs"/>
          <w:noProof w:val="0"/>
          <w:rtl/>
        </w:rPr>
        <w:t>הסכמת המבקש לשאת בתשלום המטפל הפרטי ה</w:t>
      </w:r>
      <w:r w:rsidR="001929A7">
        <w:rPr>
          <w:rFonts w:ascii="Arial" w:hAnsi="Arial" w:hint="cs"/>
          <w:noProof w:val="0"/>
          <w:rtl/>
        </w:rPr>
        <w:t>י</w:t>
      </w:r>
      <w:r>
        <w:rPr>
          <w:rFonts w:ascii="Arial" w:hAnsi="Arial" w:hint="cs"/>
          <w:noProof w:val="0"/>
          <w:rtl/>
        </w:rPr>
        <w:t xml:space="preserve">יתה הסכמה נקודתית אך ורק לצורך הליך חידוש הקשר בינו לבין הקטין. היות </w:t>
      </w:r>
      <w:r w:rsidR="001929A7">
        <w:rPr>
          <w:rFonts w:ascii="Arial" w:hAnsi="Arial" w:hint="cs"/>
          <w:noProof w:val="0"/>
          <w:rtl/>
        </w:rPr>
        <w:t>ש</w:t>
      </w:r>
      <w:r>
        <w:rPr>
          <w:rFonts w:ascii="Arial" w:hAnsi="Arial" w:hint="cs"/>
          <w:noProof w:val="0"/>
          <w:rtl/>
        </w:rPr>
        <w:t xml:space="preserve">הליך חידוש הקשר הסתיים ולא חודש, הרי שהמבקש לא מחויב לשאת בהוצאות הטיפול הפרטי. </w:t>
      </w:r>
      <w:r w:rsidR="00CE74AA">
        <w:rPr>
          <w:rFonts w:ascii="Arial" w:hAnsi="Arial" w:hint="cs"/>
          <w:noProof w:val="0"/>
          <w:rtl/>
        </w:rPr>
        <w:t>המבקש מעולם לא נתן הסכמה גורפת ל</w:t>
      </w:r>
      <w:r w:rsidR="00954C05">
        <w:rPr>
          <w:rFonts w:ascii="Arial" w:hAnsi="Arial" w:hint="cs"/>
          <w:noProof w:val="0"/>
          <w:rtl/>
        </w:rPr>
        <w:t xml:space="preserve">כך שהטיפול הרגשי יבוצע ע"י מטפל פרטי אלא אך ורק במסגרת הליך חידוש הקשר. </w:t>
      </w:r>
    </w:p>
    <w:p w:rsidR="00954C05" w:rsidRDefault="00954C05" w:rsidP="002F0927">
      <w:pPr>
        <w:spacing w:line="360" w:lineRule="auto"/>
        <w:ind w:left="720" w:hanging="720"/>
        <w:jc w:val="both"/>
        <w:rPr>
          <w:rFonts w:ascii="Arial" w:hAnsi="Arial"/>
          <w:noProof w:val="0"/>
          <w:rtl/>
        </w:rPr>
      </w:pPr>
    </w:p>
    <w:p w:rsidR="00954C05" w:rsidRDefault="00954C05" w:rsidP="002F0927">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Pr>
          <w:rFonts w:ascii="Arial" w:hAnsi="Arial" w:hint="cs"/>
          <w:noProof w:val="0"/>
          <w:rtl/>
        </w:rPr>
        <w:t xml:space="preserve">אין כל הצדקה לחייב את המבקש בעלות טיפול פרטי כאשר טיפולים אלו ניתנים ע"י קופ"ח או הביטוח הרפואי של הקטין. המשיבה כלל לא טרחה לבדוק אם הטיפולים הללו ניתנים במסגרת קופ"ח. </w:t>
      </w:r>
    </w:p>
    <w:p w:rsidR="00954C05" w:rsidRDefault="00954C05" w:rsidP="002F0927">
      <w:pPr>
        <w:spacing w:line="360" w:lineRule="auto"/>
        <w:ind w:left="720" w:hanging="720"/>
        <w:jc w:val="both"/>
        <w:rPr>
          <w:rFonts w:ascii="Arial" w:hAnsi="Arial"/>
          <w:noProof w:val="0"/>
          <w:rtl/>
        </w:rPr>
      </w:pPr>
    </w:p>
    <w:p w:rsidR="00AA6DFB" w:rsidRDefault="00954C05" w:rsidP="002F0927">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החיוב הנוגע למט</w:t>
      </w:r>
      <w:r w:rsidR="000C7E32">
        <w:rPr>
          <w:rFonts w:ascii="Arial" w:hAnsi="Arial" w:hint="cs"/>
          <w:noProof w:val="0"/>
          <w:rtl/>
        </w:rPr>
        <w:t>פל דינור נולד רק ביום 29.12.21 במעמד הדיון בין הצדדים</w:t>
      </w:r>
      <w:r w:rsidR="00AA6DFB">
        <w:rPr>
          <w:rFonts w:ascii="Arial" w:hAnsi="Arial" w:hint="cs"/>
          <w:noProof w:val="0"/>
          <w:rtl/>
        </w:rPr>
        <w:t xml:space="preserve">. </w:t>
      </w:r>
    </w:p>
    <w:p w:rsidR="00AA6DFB" w:rsidRDefault="00AA6DFB" w:rsidP="002F0927">
      <w:pPr>
        <w:spacing w:line="360" w:lineRule="auto"/>
        <w:ind w:left="720" w:hanging="720"/>
        <w:jc w:val="both"/>
        <w:rPr>
          <w:rFonts w:ascii="Arial" w:hAnsi="Arial"/>
          <w:noProof w:val="0"/>
          <w:rtl/>
        </w:rPr>
      </w:pPr>
    </w:p>
    <w:p w:rsidR="008B6B72" w:rsidRDefault="00AA6DFB" w:rsidP="00AB18BC">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Pr>
          <w:rFonts w:ascii="Arial" w:hAnsi="Arial" w:hint="cs"/>
          <w:noProof w:val="0"/>
          <w:rtl/>
        </w:rPr>
        <w:t xml:space="preserve">בהחלטה מיום 23.2.21 בה הוסכם </w:t>
      </w:r>
      <w:r w:rsidR="001929A7">
        <w:rPr>
          <w:rFonts w:ascii="Arial" w:hAnsi="Arial" w:hint="cs"/>
          <w:noProof w:val="0"/>
          <w:rtl/>
        </w:rPr>
        <w:t>ש</w:t>
      </w:r>
      <w:r>
        <w:rPr>
          <w:rFonts w:ascii="Arial" w:hAnsi="Arial" w:hint="cs"/>
          <w:noProof w:val="0"/>
          <w:rtl/>
        </w:rPr>
        <w:t>ביהמ"ש ימנה מומחה שיתמחה בטיפול בנתק הורי לשם חידוש הקשר בין האב לקטין, נקבע כי "</w:t>
      </w:r>
      <w:r w:rsidRPr="00AA6DFB">
        <w:rPr>
          <w:rFonts w:ascii="Arial" w:hAnsi="Arial" w:hint="cs"/>
          <w:b/>
          <w:bCs/>
          <w:noProof w:val="0"/>
          <w:rtl/>
        </w:rPr>
        <w:t>בהסכמה, בשלב הזה, ההוצאות של הטיפול לחידוש הקשר יושתו על האב</w:t>
      </w:r>
      <w:r>
        <w:rPr>
          <w:rFonts w:ascii="Arial" w:hAnsi="Arial" w:hint="cs"/>
          <w:noProof w:val="0"/>
          <w:rtl/>
        </w:rPr>
        <w:t>"</w:t>
      </w:r>
      <w:r w:rsidR="0064080F">
        <w:rPr>
          <w:rFonts w:ascii="Arial" w:hAnsi="Arial" w:hint="cs"/>
          <w:noProof w:val="0"/>
          <w:rtl/>
        </w:rPr>
        <w:t xml:space="preserve"> (להלן: </w:t>
      </w:r>
      <w:r w:rsidR="0064080F" w:rsidRPr="0064080F">
        <w:rPr>
          <w:rFonts w:ascii="Arial" w:hAnsi="Arial" w:hint="cs"/>
          <w:b/>
          <w:bCs/>
          <w:noProof w:val="0"/>
          <w:rtl/>
        </w:rPr>
        <w:t>החלטה מיום 23.2.21</w:t>
      </w:r>
      <w:r w:rsidR="0064080F">
        <w:rPr>
          <w:rFonts w:ascii="Arial" w:hAnsi="Arial" w:hint="cs"/>
          <w:noProof w:val="0"/>
          <w:rtl/>
        </w:rPr>
        <w:t>)</w:t>
      </w:r>
      <w:r>
        <w:rPr>
          <w:rFonts w:ascii="Arial" w:hAnsi="Arial" w:hint="cs"/>
          <w:noProof w:val="0"/>
          <w:rtl/>
        </w:rPr>
        <w:t xml:space="preserve">. </w:t>
      </w:r>
      <w:r w:rsidR="006473E1">
        <w:rPr>
          <w:rFonts w:ascii="Arial" w:hAnsi="Arial" w:hint="cs"/>
          <w:noProof w:val="0"/>
          <w:rtl/>
        </w:rPr>
        <w:t>בשלב זה המטפל דינור כלל לא היה בתמונה. רק בדיווח שהגישה עו"ס עישר ביום 13.9.21 היא המליצה לראשונה על הפניית הקטין לטיפול רגשי ללא המלצה על זהות המטפל הרגשי. המשיבה פנתה באופן חד צדדי למטפל דינור בחודש דצמבר 2021. ג</w:t>
      </w:r>
      <w:r w:rsidR="008B6B72">
        <w:rPr>
          <w:rFonts w:ascii="Arial" w:hAnsi="Arial" w:hint="cs"/>
          <w:noProof w:val="0"/>
          <w:rtl/>
        </w:rPr>
        <w:t xml:space="preserve">ם בדיווח ששלחה עו"ס עישר לביהמ"ש מיום 28.11.21 היא ציינה שטרם בוצעה ההחלטה המורה על פניה לטיפול רגשי לקטין, </w:t>
      </w:r>
      <w:r w:rsidR="008B6B72" w:rsidRPr="001929A7">
        <w:rPr>
          <w:rFonts w:ascii="Arial" w:hAnsi="Arial" w:hint="cs"/>
          <w:noProof w:val="0"/>
          <w:rtl/>
        </w:rPr>
        <w:t xml:space="preserve">כלומר עד ליום 28.11.21 המטפל דינור כלל </w:t>
      </w:r>
      <w:r w:rsidR="00EC0F88">
        <w:rPr>
          <w:rFonts w:ascii="Arial" w:hAnsi="Arial" w:hint="cs"/>
          <w:noProof w:val="0"/>
          <w:rtl/>
        </w:rPr>
        <w:t xml:space="preserve">לא </w:t>
      </w:r>
      <w:r w:rsidR="00AB18BC">
        <w:rPr>
          <w:rFonts w:ascii="Arial" w:hAnsi="Arial" w:hint="cs"/>
          <w:noProof w:val="0"/>
          <w:rtl/>
        </w:rPr>
        <w:t>החל בטיפול</w:t>
      </w:r>
      <w:r w:rsidR="001929A7">
        <w:rPr>
          <w:rFonts w:ascii="Arial" w:hAnsi="Arial" w:hint="cs"/>
          <w:noProof w:val="0"/>
          <w:rtl/>
        </w:rPr>
        <w:t>.</w:t>
      </w:r>
      <w:r w:rsidR="008B6B72" w:rsidRPr="001929A7">
        <w:rPr>
          <w:rFonts w:ascii="Arial" w:hAnsi="Arial" w:hint="cs"/>
          <w:noProof w:val="0"/>
          <w:rtl/>
        </w:rPr>
        <w:t xml:space="preserve"> </w:t>
      </w:r>
      <w:r w:rsidR="008B6B72">
        <w:rPr>
          <w:rFonts w:ascii="Arial" w:hAnsi="Arial" w:hint="cs"/>
          <w:noProof w:val="0"/>
          <w:rtl/>
        </w:rPr>
        <w:t xml:space="preserve">  </w:t>
      </w:r>
      <w:r>
        <w:rPr>
          <w:rFonts w:ascii="Arial" w:hAnsi="Arial" w:hint="cs"/>
          <w:noProof w:val="0"/>
          <w:rtl/>
        </w:rPr>
        <w:t xml:space="preserve">  </w:t>
      </w:r>
      <w:r w:rsidR="00301CDF">
        <w:rPr>
          <w:rFonts w:ascii="Arial" w:hAnsi="Arial" w:hint="cs"/>
          <w:noProof w:val="0"/>
          <w:rtl/>
        </w:rPr>
        <w:t xml:space="preserve"> </w:t>
      </w:r>
    </w:p>
    <w:p w:rsidR="008B6B72" w:rsidRDefault="008B6B72" w:rsidP="008B6B72">
      <w:pPr>
        <w:spacing w:line="360" w:lineRule="auto"/>
        <w:ind w:left="720" w:hanging="720"/>
        <w:jc w:val="both"/>
        <w:rPr>
          <w:rFonts w:ascii="Arial" w:hAnsi="Arial"/>
          <w:noProof w:val="0"/>
          <w:rtl/>
        </w:rPr>
      </w:pPr>
    </w:p>
    <w:p w:rsidR="00614A59" w:rsidRPr="0064080F" w:rsidRDefault="008B6B72" w:rsidP="001929A7">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Pr>
          <w:rFonts w:ascii="Arial" w:hAnsi="Arial" w:hint="cs"/>
          <w:noProof w:val="0"/>
          <w:rtl/>
        </w:rPr>
        <w:t xml:space="preserve">בנוסף, המשיבה הפרה בעצמה את כל ההסכמות שהוצגו והוסכמו במתווה שאישר ביהמ"ש קמא. </w:t>
      </w:r>
      <w:r w:rsidR="00013AC4">
        <w:rPr>
          <w:rFonts w:ascii="Arial" w:hAnsi="Arial" w:hint="cs"/>
          <w:noProof w:val="0"/>
          <w:rtl/>
        </w:rPr>
        <w:t>כמו כן, ביום 12.11.22 ביטל כאמור ביהמ"ש קמא את מינויו של מכון פסגות כמומחה מטעם ביהמ"ש</w:t>
      </w:r>
      <w:r w:rsidR="001929A7">
        <w:rPr>
          <w:rFonts w:ascii="Arial" w:hAnsi="Arial" w:hint="cs"/>
          <w:noProof w:val="0"/>
          <w:rtl/>
        </w:rPr>
        <w:t>.</w:t>
      </w:r>
      <w:r w:rsidR="00013AC4">
        <w:rPr>
          <w:rFonts w:ascii="Arial" w:hAnsi="Arial" w:hint="cs"/>
          <w:noProof w:val="0"/>
          <w:rtl/>
        </w:rPr>
        <w:t xml:space="preserve"> לטענת המבקש </w:t>
      </w:r>
      <w:r w:rsidR="00013AC4" w:rsidRPr="0064080F">
        <w:rPr>
          <w:rFonts w:ascii="Arial" w:hAnsi="Arial" w:hint="cs"/>
          <w:noProof w:val="0"/>
          <w:rtl/>
        </w:rPr>
        <w:t xml:space="preserve">"בהתאם לכך, כל ההסכמות הזמניות שניתנו והתקבלו במסגרת הליך חידוש הקשר בפני מכון פסגות גם כן מבוטלות. לכן, מה שמחייב את הצדדים ביחס לחיובים השונים הוא פסק הדין למזונות משנת 2016". </w:t>
      </w:r>
    </w:p>
    <w:p w:rsidR="00614A59" w:rsidRDefault="00614A59" w:rsidP="008B6B72">
      <w:pPr>
        <w:spacing w:line="360" w:lineRule="auto"/>
        <w:ind w:left="720" w:hanging="720"/>
        <w:jc w:val="both"/>
        <w:rPr>
          <w:rFonts w:ascii="Arial" w:hAnsi="Arial"/>
          <w:noProof w:val="0"/>
          <w:rtl/>
        </w:rPr>
      </w:pPr>
    </w:p>
    <w:p w:rsidR="00AA7175" w:rsidRDefault="00614A59" w:rsidP="00600B28">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Pr>
          <w:rFonts w:ascii="Arial" w:hAnsi="Arial" w:hint="cs"/>
          <w:noProof w:val="0"/>
          <w:rtl/>
        </w:rPr>
        <w:t>ביהמ"ש קמא שגה כשקשר בין ההחלטה</w:t>
      </w:r>
      <w:r w:rsidR="0064080F">
        <w:rPr>
          <w:rFonts w:ascii="Arial" w:hAnsi="Arial" w:hint="cs"/>
          <w:noProof w:val="0"/>
          <w:rtl/>
        </w:rPr>
        <w:t xml:space="preserve"> מיום 23.2.21 במסגרתה נקבע </w:t>
      </w:r>
      <w:r w:rsidR="001929A7">
        <w:rPr>
          <w:rFonts w:ascii="Arial" w:hAnsi="Arial" w:hint="cs"/>
          <w:noProof w:val="0"/>
          <w:rtl/>
        </w:rPr>
        <w:t>ש</w:t>
      </w:r>
      <w:r w:rsidR="0064080F">
        <w:rPr>
          <w:rFonts w:ascii="Arial" w:hAnsi="Arial" w:hint="cs"/>
          <w:noProof w:val="0"/>
          <w:rtl/>
        </w:rPr>
        <w:t xml:space="preserve">המבקש </w:t>
      </w:r>
      <w:r w:rsidR="001929A7">
        <w:rPr>
          <w:rFonts w:ascii="Arial" w:hAnsi="Arial" w:hint="cs"/>
          <w:noProof w:val="0"/>
          <w:rtl/>
        </w:rPr>
        <w:t>י</w:t>
      </w:r>
      <w:r w:rsidR="0064080F">
        <w:rPr>
          <w:rFonts w:ascii="Arial" w:hAnsi="Arial" w:hint="cs"/>
          <w:noProof w:val="0"/>
          <w:rtl/>
        </w:rPr>
        <w:t xml:space="preserve">ישא במלוא עלות הטיפול לחידוש הקשר לבין העובדה שהמבקש נשא במחצית מעלות הטיפול </w:t>
      </w:r>
      <w:r w:rsidR="0064080F">
        <w:rPr>
          <w:rFonts w:ascii="Arial" w:hAnsi="Arial" w:hint="cs"/>
          <w:noProof w:val="0"/>
          <w:rtl/>
        </w:rPr>
        <w:lastRenderedPageBreak/>
        <w:t xml:space="preserve">אצל </w:t>
      </w:r>
      <w:r w:rsidR="00F0116C">
        <w:rPr>
          <w:rFonts w:ascii="Arial" w:hAnsi="Arial" w:hint="cs"/>
          <w:noProof w:val="0"/>
          <w:rtl/>
        </w:rPr>
        <w:t xml:space="preserve">המטפל </w:t>
      </w:r>
      <w:r w:rsidR="0064080F">
        <w:rPr>
          <w:rFonts w:ascii="Arial" w:hAnsi="Arial" w:hint="cs"/>
          <w:noProof w:val="0"/>
          <w:rtl/>
        </w:rPr>
        <w:t>דינור באופן שלכאורה מ</w:t>
      </w:r>
      <w:r w:rsidR="00600B28">
        <w:rPr>
          <w:rFonts w:ascii="Arial" w:hAnsi="Arial" w:hint="cs"/>
          <w:noProof w:val="0"/>
          <w:rtl/>
        </w:rPr>
        <w:t>למד</w:t>
      </w:r>
      <w:r w:rsidR="0064080F">
        <w:rPr>
          <w:rFonts w:ascii="Arial" w:hAnsi="Arial" w:hint="cs"/>
          <w:noProof w:val="0"/>
          <w:rtl/>
        </w:rPr>
        <w:t xml:space="preserve"> </w:t>
      </w:r>
      <w:r w:rsidR="00F0116C">
        <w:rPr>
          <w:rFonts w:ascii="Arial" w:hAnsi="Arial" w:hint="cs"/>
          <w:noProof w:val="0"/>
          <w:rtl/>
        </w:rPr>
        <w:t>ש</w:t>
      </w:r>
      <w:r w:rsidR="0064080F">
        <w:rPr>
          <w:rFonts w:ascii="Arial" w:hAnsi="Arial" w:hint="cs"/>
          <w:noProof w:val="0"/>
          <w:rtl/>
        </w:rPr>
        <w:t xml:space="preserve">המבקש היה מודע לכך שמדובר ברכיב השייך להוצאות הרפואיות החריגות </w:t>
      </w:r>
      <w:r w:rsidR="00F0116C">
        <w:rPr>
          <w:rFonts w:ascii="Arial" w:hAnsi="Arial" w:hint="cs"/>
          <w:noProof w:val="0"/>
          <w:rtl/>
        </w:rPr>
        <w:t xml:space="preserve">שנקבעו </w:t>
      </w:r>
      <w:r w:rsidR="0064080F">
        <w:rPr>
          <w:rFonts w:ascii="Arial" w:hAnsi="Arial" w:hint="cs"/>
          <w:noProof w:val="0"/>
          <w:rtl/>
        </w:rPr>
        <w:t xml:space="preserve">בפסה"ד למזונות. </w:t>
      </w:r>
      <w:r w:rsidR="00AA7175">
        <w:rPr>
          <w:rFonts w:ascii="Arial" w:hAnsi="Arial" w:hint="cs"/>
          <w:noProof w:val="0"/>
          <w:rtl/>
        </w:rPr>
        <w:t>מדובר במסקנה שגויה</w:t>
      </w:r>
      <w:r w:rsidR="00F0116C">
        <w:rPr>
          <w:rFonts w:ascii="Arial" w:hAnsi="Arial" w:hint="cs"/>
          <w:noProof w:val="0"/>
          <w:rtl/>
        </w:rPr>
        <w:t>,</w:t>
      </w:r>
      <w:r w:rsidR="00AA7175">
        <w:rPr>
          <w:rFonts w:ascii="Arial" w:hAnsi="Arial" w:hint="cs"/>
          <w:noProof w:val="0"/>
          <w:rtl/>
        </w:rPr>
        <w:t xml:space="preserve"> שכן בעת מתן ההחלטה מיום 23.2.21 המטפל דינור כלל לא היה בתמונה והחיובים שהושתו על המבקש במלואם היו לגורמי מקצוע מ</w:t>
      </w:r>
      <w:r w:rsidR="00F0116C">
        <w:rPr>
          <w:rFonts w:ascii="Arial" w:hAnsi="Arial" w:hint="cs"/>
          <w:noProof w:val="0"/>
          <w:rtl/>
        </w:rPr>
        <w:t xml:space="preserve">טעם </w:t>
      </w:r>
      <w:r w:rsidR="00AA7175">
        <w:rPr>
          <w:rFonts w:ascii="Arial" w:hAnsi="Arial" w:hint="cs"/>
          <w:noProof w:val="0"/>
          <w:rtl/>
        </w:rPr>
        <w:t xml:space="preserve">מכון פסגות בלבד. </w:t>
      </w:r>
    </w:p>
    <w:p w:rsidR="00AA7175" w:rsidRDefault="00AA7175" w:rsidP="0064080F">
      <w:pPr>
        <w:spacing w:line="360" w:lineRule="auto"/>
        <w:ind w:left="720" w:hanging="720"/>
        <w:jc w:val="both"/>
        <w:rPr>
          <w:rFonts w:ascii="Arial" w:hAnsi="Arial"/>
          <w:noProof w:val="0"/>
          <w:rtl/>
        </w:rPr>
      </w:pPr>
    </w:p>
    <w:p w:rsidR="00AA7175" w:rsidRDefault="00AA7175" w:rsidP="00383A12">
      <w:pPr>
        <w:spacing w:line="360" w:lineRule="auto"/>
        <w:ind w:left="720" w:hanging="720"/>
        <w:jc w:val="both"/>
        <w:rPr>
          <w:rFonts w:ascii="Arial" w:hAnsi="Arial"/>
          <w:noProof w:val="0"/>
          <w:rtl/>
        </w:rPr>
      </w:pPr>
      <w:r>
        <w:rPr>
          <w:rFonts w:ascii="Arial" w:hAnsi="Arial" w:hint="cs"/>
          <w:noProof w:val="0"/>
          <w:rtl/>
        </w:rPr>
        <w:t>7.</w:t>
      </w:r>
      <w:r>
        <w:rPr>
          <w:rFonts w:ascii="Arial" w:hAnsi="Arial"/>
          <w:noProof w:val="0"/>
          <w:rtl/>
        </w:rPr>
        <w:tab/>
      </w:r>
      <w:r>
        <w:rPr>
          <w:rFonts w:ascii="Arial" w:hAnsi="Arial" w:hint="cs"/>
          <w:noProof w:val="0"/>
          <w:rtl/>
        </w:rPr>
        <w:t xml:space="preserve">רק במסגרת הדיון ביום 29.12.21 לראשונה הודיעה המשיבה </w:t>
      </w:r>
      <w:r w:rsidR="00F0116C">
        <w:rPr>
          <w:rFonts w:ascii="Arial" w:hAnsi="Arial" w:hint="cs"/>
          <w:noProof w:val="0"/>
          <w:rtl/>
        </w:rPr>
        <w:t>ש</w:t>
      </w:r>
      <w:r>
        <w:rPr>
          <w:rFonts w:ascii="Arial" w:hAnsi="Arial" w:hint="cs"/>
          <w:noProof w:val="0"/>
          <w:rtl/>
        </w:rPr>
        <w:t>כבר לקחה את הקטין ארבע פעמים לטיפול רגשי פרטי אצל</w:t>
      </w:r>
      <w:r w:rsidR="00EC0F88">
        <w:rPr>
          <w:rFonts w:ascii="Arial" w:hAnsi="Arial" w:hint="cs"/>
          <w:noProof w:val="0"/>
          <w:rtl/>
        </w:rPr>
        <w:t xml:space="preserve"> המטפל דינור שזהותו נבחרה על ידה</w:t>
      </w:r>
      <w:r>
        <w:rPr>
          <w:rFonts w:ascii="Arial" w:hAnsi="Arial" w:hint="cs"/>
          <w:noProof w:val="0"/>
          <w:rtl/>
        </w:rPr>
        <w:t xml:space="preserve"> באופן בלע</w:t>
      </w:r>
      <w:r w:rsidR="00EC0F88">
        <w:rPr>
          <w:rFonts w:ascii="Arial" w:hAnsi="Arial" w:hint="cs"/>
          <w:noProof w:val="0"/>
          <w:rtl/>
        </w:rPr>
        <w:t xml:space="preserve">די ולא ע"י מכון פסגות וללא </w:t>
      </w:r>
      <w:r>
        <w:rPr>
          <w:rFonts w:ascii="Arial" w:hAnsi="Arial" w:hint="cs"/>
          <w:noProof w:val="0"/>
          <w:rtl/>
        </w:rPr>
        <w:t>התייעצות עם המבקש</w:t>
      </w:r>
      <w:r w:rsidRPr="00383A12">
        <w:rPr>
          <w:rFonts w:ascii="Arial" w:hAnsi="Arial" w:hint="cs"/>
          <w:noProof w:val="0"/>
          <w:rtl/>
        </w:rPr>
        <w:t xml:space="preserve">. רק בשלב זה </w:t>
      </w:r>
      <w:r>
        <w:rPr>
          <w:rFonts w:ascii="Arial" w:hAnsi="Arial" w:hint="cs"/>
          <w:noProof w:val="0"/>
          <w:rtl/>
        </w:rPr>
        <w:t xml:space="preserve">נודע למבקש </w:t>
      </w:r>
      <w:r w:rsidR="00EC0F88">
        <w:rPr>
          <w:rFonts w:ascii="Arial" w:hAnsi="Arial" w:hint="cs"/>
          <w:noProof w:val="0"/>
          <w:rtl/>
        </w:rPr>
        <w:t xml:space="preserve">על </w:t>
      </w:r>
      <w:r>
        <w:rPr>
          <w:rFonts w:ascii="Arial" w:hAnsi="Arial" w:hint="cs"/>
          <w:noProof w:val="0"/>
          <w:rtl/>
        </w:rPr>
        <w:t>החיוב</w:t>
      </w:r>
      <w:r w:rsidR="000E103E">
        <w:rPr>
          <w:rFonts w:ascii="Arial" w:hAnsi="Arial" w:hint="cs"/>
          <w:noProof w:val="0"/>
          <w:rtl/>
        </w:rPr>
        <w:t xml:space="preserve"> הנוגע למטפל דינור. המבקש פעל בהתאם להחלטה מיום 29.12.21 </w:t>
      </w:r>
      <w:r w:rsidR="00732B31">
        <w:rPr>
          <w:rFonts w:ascii="Arial" w:hAnsi="Arial" w:hint="cs"/>
          <w:noProof w:val="0"/>
          <w:rtl/>
        </w:rPr>
        <w:t xml:space="preserve">ונשא במחצית מהתשלום של המטפל כפי שנתבקש וזאת במסגרת הליך חידוש הקשר בלבד. </w:t>
      </w:r>
      <w:r>
        <w:rPr>
          <w:rFonts w:ascii="Arial" w:hAnsi="Arial" w:hint="cs"/>
          <w:noProof w:val="0"/>
          <w:rtl/>
        </w:rPr>
        <w:t xml:space="preserve"> </w:t>
      </w:r>
    </w:p>
    <w:p w:rsidR="00AA7175" w:rsidRDefault="00AA7175" w:rsidP="0064080F">
      <w:pPr>
        <w:spacing w:line="360" w:lineRule="auto"/>
        <w:ind w:left="720" w:hanging="720"/>
        <w:jc w:val="both"/>
        <w:rPr>
          <w:rFonts w:ascii="Arial" w:hAnsi="Arial"/>
          <w:noProof w:val="0"/>
          <w:rtl/>
        </w:rPr>
      </w:pPr>
    </w:p>
    <w:p w:rsidR="00E74860" w:rsidRDefault="00AA7175" w:rsidP="00383A12">
      <w:pPr>
        <w:spacing w:line="360" w:lineRule="auto"/>
        <w:ind w:left="720" w:hanging="720"/>
        <w:jc w:val="both"/>
        <w:rPr>
          <w:rFonts w:ascii="Arial" w:hAnsi="Arial"/>
          <w:noProof w:val="0"/>
          <w:rtl/>
        </w:rPr>
      </w:pPr>
      <w:r>
        <w:rPr>
          <w:rFonts w:ascii="Arial" w:hAnsi="Arial" w:hint="cs"/>
          <w:noProof w:val="0"/>
          <w:rtl/>
        </w:rPr>
        <w:t>8.</w:t>
      </w:r>
      <w:r>
        <w:rPr>
          <w:rFonts w:ascii="Arial" w:hAnsi="Arial"/>
          <w:noProof w:val="0"/>
          <w:rtl/>
        </w:rPr>
        <w:tab/>
      </w:r>
      <w:r w:rsidR="00E74860">
        <w:rPr>
          <w:rFonts w:ascii="Arial" w:hAnsi="Arial" w:hint="cs"/>
          <w:noProof w:val="0"/>
          <w:rtl/>
        </w:rPr>
        <w:t xml:space="preserve">שגה ביהמ"ש קמא בקביעתו לפיה המבקש לא הציג מסמך מקופ"ח מכבי בדבר קיומו של טיפול רגשי מסובסד במסגרת קופ"ח במועדים הרלוונטיים, בעוד </w:t>
      </w:r>
      <w:r w:rsidR="00F0116C">
        <w:rPr>
          <w:rFonts w:ascii="Arial" w:hAnsi="Arial" w:hint="cs"/>
          <w:noProof w:val="0"/>
          <w:rtl/>
        </w:rPr>
        <w:t>ש</w:t>
      </w:r>
      <w:r w:rsidR="00E74860">
        <w:rPr>
          <w:rFonts w:ascii="Arial" w:hAnsi="Arial" w:hint="cs"/>
          <w:noProof w:val="0"/>
          <w:rtl/>
        </w:rPr>
        <w:t xml:space="preserve">היה על המשיבה להראות </w:t>
      </w:r>
      <w:r w:rsidR="00F0116C">
        <w:rPr>
          <w:rFonts w:ascii="Arial" w:hAnsi="Arial" w:hint="cs"/>
          <w:noProof w:val="0"/>
          <w:rtl/>
        </w:rPr>
        <w:t>ש</w:t>
      </w:r>
      <w:r w:rsidR="00E74860">
        <w:rPr>
          <w:rFonts w:ascii="Arial" w:hAnsi="Arial" w:hint="cs"/>
          <w:noProof w:val="0"/>
          <w:rtl/>
        </w:rPr>
        <w:t>היא פנתה לקופ"ח ו</w:t>
      </w:r>
      <w:r w:rsidR="00383A12">
        <w:rPr>
          <w:rFonts w:ascii="Arial" w:hAnsi="Arial" w:hint="cs"/>
          <w:noProof w:val="0"/>
          <w:rtl/>
        </w:rPr>
        <w:t xml:space="preserve">היא </w:t>
      </w:r>
      <w:r w:rsidR="00E74860">
        <w:rPr>
          <w:rFonts w:ascii="Arial" w:hAnsi="Arial" w:hint="cs"/>
          <w:noProof w:val="0"/>
          <w:rtl/>
        </w:rPr>
        <w:t>לא הציגה ולו ראיה אחת לתמיכה בטענותיה בנוגע להיעדר טיפול מתאים בקופ</w:t>
      </w:r>
      <w:r w:rsidR="00F0116C">
        <w:rPr>
          <w:rFonts w:ascii="Arial" w:hAnsi="Arial" w:hint="cs"/>
          <w:noProof w:val="0"/>
          <w:rtl/>
        </w:rPr>
        <w:t>ת החולים</w:t>
      </w:r>
      <w:r w:rsidR="00E74860">
        <w:rPr>
          <w:rFonts w:ascii="Arial" w:hAnsi="Arial" w:hint="cs"/>
          <w:noProof w:val="0"/>
          <w:rtl/>
        </w:rPr>
        <w:t xml:space="preserve">. </w:t>
      </w:r>
      <w:r w:rsidR="0025267F">
        <w:rPr>
          <w:rFonts w:ascii="Arial" w:hAnsi="Arial" w:hint="cs"/>
          <w:noProof w:val="0"/>
          <w:rtl/>
        </w:rPr>
        <w:t xml:space="preserve">המשיבה רק ציינה </w:t>
      </w:r>
      <w:r w:rsidR="00F0116C">
        <w:rPr>
          <w:rFonts w:ascii="Arial" w:hAnsi="Arial" w:hint="cs"/>
          <w:noProof w:val="0"/>
          <w:rtl/>
        </w:rPr>
        <w:t>ש</w:t>
      </w:r>
      <w:r w:rsidR="0025267F">
        <w:rPr>
          <w:rFonts w:ascii="Arial" w:hAnsi="Arial" w:hint="cs"/>
          <w:noProof w:val="0"/>
          <w:rtl/>
        </w:rPr>
        <w:t>אין סבסוד מתאים מקופ</w:t>
      </w:r>
      <w:r w:rsidR="00AB18BC">
        <w:rPr>
          <w:rFonts w:ascii="Arial" w:hAnsi="Arial" w:hint="cs"/>
          <w:noProof w:val="0"/>
          <w:rtl/>
        </w:rPr>
        <w:t>ת החולים</w:t>
      </w:r>
      <w:r w:rsidR="0025267F">
        <w:rPr>
          <w:rFonts w:ascii="Arial" w:hAnsi="Arial" w:hint="cs"/>
          <w:noProof w:val="0"/>
          <w:rtl/>
        </w:rPr>
        <w:t xml:space="preserve"> אולם לא הציגה כל ראיה לתמיכה בטענותיה. המבקש הציג אסמכתאות מקופ"ח לפיהן "הטיפול ועלות הטיפול הינה השתתפות עצמית בסך 45 ₪ עבור כל טיפול ועד 20 טיפולים בשנה".  </w:t>
      </w:r>
    </w:p>
    <w:p w:rsidR="00E74860" w:rsidRDefault="00E74860" w:rsidP="00E74860">
      <w:pPr>
        <w:spacing w:line="360" w:lineRule="auto"/>
        <w:ind w:left="720" w:hanging="720"/>
        <w:jc w:val="both"/>
        <w:rPr>
          <w:rFonts w:ascii="Arial" w:hAnsi="Arial"/>
          <w:noProof w:val="0"/>
          <w:rtl/>
        </w:rPr>
      </w:pPr>
      <w:r>
        <w:rPr>
          <w:rFonts w:ascii="Arial" w:hAnsi="Arial" w:hint="cs"/>
          <w:noProof w:val="0"/>
          <w:rtl/>
        </w:rPr>
        <w:t xml:space="preserve"> </w:t>
      </w:r>
    </w:p>
    <w:p w:rsidR="00471C6F" w:rsidRDefault="00E74860" w:rsidP="00014042">
      <w:pPr>
        <w:spacing w:line="360" w:lineRule="auto"/>
        <w:ind w:left="720" w:hanging="720"/>
        <w:jc w:val="both"/>
        <w:rPr>
          <w:rFonts w:ascii="Arial" w:hAnsi="Arial"/>
          <w:noProof w:val="0"/>
          <w:rtl/>
        </w:rPr>
      </w:pPr>
      <w:r>
        <w:rPr>
          <w:rFonts w:ascii="Arial" w:hAnsi="Arial" w:hint="cs"/>
          <w:noProof w:val="0"/>
          <w:rtl/>
        </w:rPr>
        <w:t>9.</w:t>
      </w:r>
      <w:r>
        <w:rPr>
          <w:rFonts w:ascii="Arial" w:hAnsi="Arial"/>
          <w:noProof w:val="0"/>
          <w:rtl/>
        </w:rPr>
        <w:tab/>
      </w:r>
      <w:r w:rsidR="0033346D">
        <w:rPr>
          <w:rFonts w:ascii="Arial" w:hAnsi="Arial" w:hint="cs"/>
          <w:noProof w:val="0"/>
          <w:rtl/>
        </w:rPr>
        <w:t>משהליך חידוש הקשר הסתיים</w:t>
      </w:r>
      <w:r w:rsidR="00F0116C">
        <w:rPr>
          <w:rFonts w:ascii="Arial" w:hAnsi="Arial" w:hint="cs"/>
          <w:noProof w:val="0"/>
          <w:rtl/>
        </w:rPr>
        <w:t>,</w:t>
      </w:r>
      <w:r w:rsidR="0033346D">
        <w:rPr>
          <w:rFonts w:ascii="Arial" w:hAnsi="Arial" w:hint="cs"/>
          <w:noProof w:val="0"/>
          <w:rtl/>
        </w:rPr>
        <w:t xml:space="preserve"> אין כל מקום לחייב את המבקש לשאת בעלות מטפל פרטי אלא עליו לשאת במחצית מעלות הטיפול </w:t>
      </w:r>
      <w:r w:rsidR="00F0116C">
        <w:rPr>
          <w:rFonts w:ascii="Arial" w:hAnsi="Arial" w:hint="cs"/>
          <w:noProof w:val="0"/>
          <w:rtl/>
        </w:rPr>
        <w:t xml:space="preserve">לפי תעריף של </w:t>
      </w:r>
      <w:r w:rsidR="0033346D">
        <w:rPr>
          <w:rFonts w:ascii="Arial" w:hAnsi="Arial" w:hint="cs"/>
          <w:noProof w:val="0"/>
          <w:rtl/>
        </w:rPr>
        <w:t>קופ"ח. המבקש הסכים לשאת במחצית מעלות המטפל הפרטי במסגרת הליך חידוש הקשר ולפנים משורת הדין</w:t>
      </w:r>
      <w:r w:rsidR="009C758D">
        <w:rPr>
          <w:rFonts w:ascii="Arial" w:hAnsi="Arial" w:hint="cs"/>
          <w:noProof w:val="0"/>
          <w:rtl/>
        </w:rPr>
        <w:t>,</w:t>
      </w:r>
      <w:r w:rsidR="0033346D">
        <w:rPr>
          <w:rFonts w:ascii="Arial" w:hAnsi="Arial" w:hint="cs"/>
          <w:noProof w:val="0"/>
          <w:rtl/>
        </w:rPr>
        <w:t xml:space="preserve"> אך אין הדבר מחייב אותו כשהליך חידוש הקשר הסתיים ושעה שבנו הקטין מנוכר ממנו</w:t>
      </w:r>
      <w:r w:rsidR="00AB18BC">
        <w:rPr>
          <w:rFonts w:ascii="Arial" w:hAnsi="Arial" w:hint="cs"/>
          <w:noProof w:val="0"/>
          <w:rtl/>
        </w:rPr>
        <w:t>.</w:t>
      </w:r>
      <w:r w:rsidR="00471C6F">
        <w:rPr>
          <w:rFonts w:ascii="Arial" w:hAnsi="Arial" w:hint="cs"/>
          <w:noProof w:val="0"/>
          <w:rtl/>
        </w:rPr>
        <w:t xml:space="preserve"> </w:t>
      </w:r>
    </w:p>
    <w:p w:rsidR="00471C6F" w:rsidRDefault="00471C6F" w:rsidP="0033346D">
      <w:pPr>
        <w:spacing w:line="360" w:lineRule="auto"/>
        <w:ind w:left="720" w:hanging="720"/>
        <w:jc w:val="both"/>
        <w:rPr>
          <w:rFonts w:ascii="Arial" w:hAnsi="Arial"/>
          <w:noProof w:val="0"/>
          <w:rtl/>
        </w:rPr>
      </w:pPr>
    </w:p>
    <w:p w:rsidR="00EF42B4" w:rsidRDefault="00471C6F" w:rsidP="00AB18BC">
      <w:pPr>
        <w:spacing w:line="360" w:lineRule="auto"/>
        <w:ind w:left="720" w:hanging="720"/>
        <w:jc w:val="both"/>
        <w:rPr>
          <w:rFonts w:ascii="Arial" w:hAnsi="Arial"/>
          <w:noProof w:val="0"/>
          <w:rtl/>
        </w:rPr>
      </w:pPr>
      <w:r>
        <w:rPr>
          <w:rFonts w:ascii="Arial" w:hAnsi="Arial" w:hint="cs"/>
          <w:noProof w:val="0"/>
          <w:rtl/>
        </w:rPr>
        <w:t>10.</w:t>
      </w:r>
      <w:r>
        <w:rPr>
          <w:rFonts w:ascii="Arial" w:hAnsi="Arial"/>
          <w:noProof w:val="0"/>
          <w:rtl/>
        </w:rPr>
        <w:tab/>
      </w:r>
      <w:r>
        <w:rPr>
          <w:rFonts w:ascii="Arial" w:hAnsi="Arial" w:hint="cs"/>
          <w:noProof w:val="0"/>
          <w:rtl/>
        </w:rPr>
        <w:t xml:space="preserve">מבוקש </w:t>
      </w:r>
      <w:r w:rsidR="00F0116C">
        <w:rPr>
          <w:rFonts w:ascii="Arial" w:hAnsi="Arial" w:hint="cs"/>
          <w:noProof w:val="0"/>
          <w:rtl/>
        </w:rPr>
        <w:t>ש</w:t>
      </w:r>
      <w:r>
        <w:rPr>
          <w:rFonts w:ascii="Arial" w:hAnsi="Arial" w:hint="cs"/>
          <w:noProof w:val="0"/>
          <w:rtl/>
        </w:rPr>
        <w:t xml:space="preserve">ביהמ"ש יקבע </w:t>
      </w:r>
      <w:r w:rsidR="00F0116C">
        <w:rPr>
          <w:rFonts w:ascii="Arial" w:hAnsi="Arial" w:hint="cs"/>
          <w:noProof w:val="0"/>
          <w:rtl/>
        </w:rPr>
        <w:t>ש</w:t>
      </w:r>
      <w:r>
        <w:rPr>
          <w:rFonts w:ascii="Arial" w:hAnsi="Arial" w:hint="cs"/>
          <w:noProof w:val="0"/>
          <w:rtl/>
        </w:rPr>
        <w:t xml:space="preserve">המבקש אינו מחויב לשאת בעלות הטיפול הפרטי של המטפל דינור. לחילופין, מבוקש להורות </w:t>
      </w:r>
      <w:r w:rsidR="00F0116C">
        <w:rPr>
          <w:rFonts w:ascii="Arial" w:hAnsi="Arial" w:hint="cs"/>
          <w:noProof w:val="0"/>
          <w:rtl/>
        </w:rPr>
        <w:t>ש</w:t>
      </w:r>
      <w:r>
        <w:rPr>
          <w:rFonts w:ascii="Arial" w:hAnsi="Arial" w:hint="cs"/>
          <w:noProof w:val="0"/>
          <w:rtl/>
        </w:rPr>
        <w:t xml:space="preserve">על המבקש לשאת בעלות סבסוד מטעם קופ"ח לטיפול רגשי קרי 45 ₪ לכל טיפול. </w:t>
      </w:r>
      <w:r w:rsidR="0033346D">
        <w:rPr>
          <w:rFonts w:ascii="Arial" w:hAnsi="Arial" w:hint="cs"/>
          <w:noProof w:val="0"/>
          <w:rtl/>
        </w:rPr>
        <w:t xml:space="preserve"> </w:t>
      </w:r>
      <w:r w:rsidR="00AA7175">
        <w:rPr>
          <w:rFonts w:ascii="Arial" w:hAnsi="Arial" w:hint="cs"/>
          <w:noProof w:val="0"/>
          <w:rtl/>
        </w:rPr>
        <w:t xml:space="preserve">  </w:t>
      </w:r>
      <w:r w:rsidR="00614A59">
        <w:rPr>
          <w:rFonts w:ascii="Arial" w:hAnsi="Arial" w:hint="cs"/>
          <w:noProof w:val="0"/>
          <w:rtl/>
        </w:rPr>
        <w:t xml:space="preserve"> </w:t>
      </w:r>
      <w:r w:rsidR="00013AC4">
        <w:rPr>
          <w:rFonts w:ascii="Arial" w:hAnsi="Arial" w:hint="cs"/>
          <w:noProof w:val="0"/>
          <w:rtl/>
        </w:rPr>
        <w:t xml:space="preserve">  </w:t>
      </w:r>
      <w:r w:rsidR="000C7E32">
        <w:rPr>
          <w:rFonts w:ascii="Arial" w:hAnsi="Arial" w:hint="cs"/>
          <w:noProof w:val="0"/>
          <w:rtl/>
        </w:rPr>
        <w:t xml:space="preserve">  </w:t>
      </w:r>
      <w:r w:rsidR="00954C05">
        <w:rPr>
          <w:rFonts w:ascii="Arial" w:hAnsi="Arial" w:hint="cs"/>
          <w:noProof w:val="0"/>
          <w:rtl/>
        </w:rPr>
        <w:t xml:space="preserve">   </w:t>
      </w:r>
    </w:p>
    <w:p w:rsidR="00301CDF" w:rsidRDefault="00301CDF" w:rsidP="002F0927">
      <w:pPr>
        <w:spacing w:line="360" w:lineRule="auto"/>
        <w:ind w:left="720" w:hanging="720"/>
        <w:jc w:val="both"/>
        <w:rPr>
          <w:rFonts w:ascii="Arial" w:hAnsi="Arial"/>
          <w:b/>
          <w:bCs/>
          <w:noProof w:val="0"/>
          <w:rtl/>
        </w:rPr>
      </w:pPr>
    </w:p>
    <w:p w:rsidR="00301CDF" w:rsidRDefault="00301CDF" w:rsidP="002F0927">
      <w:pPr>
        <w:spacing w:line="360" w:lineRule="auto"/>
        <w:ind w:left="720" w:hanging="720"/>
        <w:jc w:val="both"/>
        <w:rPr>
          <w:rFonts w:ascii="Arial" w:hAnsi="Arial"/>
          <w:b/>
          <w:bCs/>
          <w:noProof w:val="0"/>
          <w:rtl/>
        </w:rPr>
      </w:pPr>
      <w:r>
        <w:rPr>
          <w:rFonts w:ascii="Arial" w:hAnsi="Arial" w:hint="cs"/>
          <w:b/>
          <w:bCs/>
          <w:noProof w:val="0"/>
          <w:rtl/>
        </w:rPr>
        <w:t>ד.</w:t>
      </w:r>
      <w:r>
        <w:rPr>
          <w:rFonts w:ascii="Arial" w:hAnsi="Arial" w:hint="cs"/>
          <w:b/>
          <w:bCs/>
          <w:noProof w:val="0"/>
          <w:rtl/>
        </w:rPr>
        <w:tab/>
        <w:t>דיון והכרעה</w:t>
      </w:r>
    </w:p>
    <w:p w:rsidR="00301CDF" w:rsidRPr="00301CDF" w:rsidRDefault="00301CDF" w:rsidP="002F0927">
      <w:pPr>
        <w:spacing w:line="360" w:lineRule="auto"/>
        <w:ind w:left="720" w:hanging="720"/>
        <w:jc w:val="both"/>
        <w:rPr>
          <w:rFonts w:ascii="Arial" w:hAnsi="Arial"/>
          <w:b/>
          <w:bCs/>
          <w:noProof w:val="0"/>
          <w:rtl/>
        </w:rPr>
      </w:pPr>
    </w:p>
    <w:p w:rsidR="005116FF" w:rsidRPr="005116FF" w:rsidRDefault="00C40F4E" w:rsidP="006A0B42">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sidR="005116FF" w:rsidRPr="005116FF">
        <w:rPr>
          <w:rFonts w:ascii="Arial" w:hAnsi="Arial"/>
          <w:noProof w:val="0"/>
          <w:rtl/>
        </w:rPr>
        <w:t xml:space="preserve">לאחר עיון בבקשה, אני סבור שיש לדחותה אף ללא קבלת תשובה </w:t>
      </w:r>
      <w:r w:rsidR="004B616B">
        <w:rPr>
          <w:rFonts w:ascii="Arial" w:hAnsi="Arial" w:hint="cs"/>
          <w:noProof w:val="0"/>
          <w:rtl/>
        </w:rPr>
        <w:t>בהתאם ל</w:t>
      </w:r>
      <w:r w:rsidR="005116FF" w:rsidRPr="005116FF">
        <w:rPr>
          <w:rFonts w:ascii="Arial" w:hAnsi="Arial"/>
          <w:noProof w:val="0"/>
          <w:rtl/>
        </w:rPr>
        <w:t>תקנה 138(א)(1) ל</w:t>
      </w:r>
      <w:r w:rsidR="005116FF" w:rsidRPr="004B616B">
        <w:rPr>
          <w:rFonts w:ascii="Arial" w:hAnsi="Arial"/>
          <w:b/>
          <w:bCs/>
          <w:noProof w:val="0"/>
          <w:rtl/>
        </w:rPr>
        <w:t>תקנות סדר הדין האזרחי</w:t>
      </w:r>
      <w:r w:rsidR="006A0B42">
        <w:rPr>
          <w:rFonts w:ascii="Arial" w:hAnsi="Arial"/>
          <w:noProof w:val="0"/>
          <w:rtl/>
        </w:rPr>
        <w:t>, תשע"ט-2018</w:t>
      </w:r>
      <w:r w:rsidR="006A0B42">
        <w:rPr>
          <w:rFonts w:ascii="Arial" w:hAnsi="Arial" w:hint="cs"/>
          <w:noProof w:val="0"/>
          <w:rtl/>
        </w:rPr>
        <w:t xml:space="preserve"> מהנימוקים שיפורטו. </w:t>
      </w:r>
      <w:r w:rsidR="005116FF" w:rsidRPr="005116FF">
        <w:rPr>
          <w:rFonts w:ascii="Arial" w:hAnsi="Arial"/>
          <w:noProof w:val="0"/>
          <w:rtl/>
        </w:rPr>
        <w:t xml:space="preserve"> </w:t>
      </w:r>
    </w:p>
    <w:p w:rsidR="004B616B" w:rsidRDefault="004B616B" w:rsidP="006A0B42">
      <w:pPr>
        <w:spacing w:line="360" w:lineRule="auto"/>
        <w:jc w:val="both"/>
        <w:rPr>
          <w:rFonts w:ascii="Arial" w:hAnsi="Arial"/>
          <w:noProof w:val="0"/>
          <w:rtl/>
        </w:rPr>
      </w:pPr>
    </w:p>
    <w:p w:rsidR="006A0B42" w:rsidRPr="006A0B42" w:rsidRDefault="004B616B" w:rsidP="006A0B42">
      <w:pPr>
        <w:spacing w:line="360" w:lineRule="auto"/>
        <w:ind w:left="720" w:hanging="720"/>
        <w:jc w:val="both"/>
        <w:rPr>
          <w:rFonts w:ascii="Arial" w:hAnsi="Arial"/>
          <w:noProof w:val="0"/>
          <w:rtl/>
        </w:rPr>
      </w:pPr>
      <w:r>
        <w:rPr>
          <w:rFonts w:ascii="Arial" w:hAnsi="Arial" w:hint="cs"/>
          <w:noProof w:val="0"/>
          <w:rtl/>
        </w:rPr>
        <w:lastRenderedPageBreak/>
        <w:t>2.</w:t>
      </w:r>
      <w:r w:rsidR="006A0B42">
        <w:rPr>
          <w:rFonts w:ascii="Arial" w:hAnsi="Arial"/>
          <w:noProof w:val="0"/>
          <w:rtl/>
        </w:rPr>
        <w:tab/>
      </w:r>
      <w:r w:rsidR="006A0B42">
        <w:rPr>
          <w:rFonts w:ascii="Arial" w:hAnsi="Arial" w:hint="cs"/>
          <w:noProof w:val="0"/>
          <w:rtl/>
        </w:rPr>
        <w:t xml:space="preserve">עסקינן בבקשת רשות ערעור על פסק דין של ביהמ"ש לענייני משפחה שדן בערעור על החלטת כב' רשמת ההוצל"פ. </w:t>
      </w:r>
      <w:r w:rsidR="006A0B42" w:rsidRPr="006A0B42">
        <w:rPr>
          <w:rFonts w:ascii="Arial" w:hAnsi="Arial"/>
          <w:noProof w:val="0"/>
          <w:rtl/>
        </w:rPr>
        <w:t xml:space="preserve">ברע"א 8476/12 </w:t>
      </w:r>
      <w:r w:rsidR="006A0B42" w:rsidRPr="006A0B42">
        <w:rPr>
          <w:rFonts w:ascii="Arial" w:hAnsi="Arial"/>
          <w:b/>
          <w:bCs/>
          <w:noProof w:val="0"/>
          <w:rtl/>
        </w:rPr>
        <w:t>עזבון המנוחה כהן עדינה ז"ל נ' בנק הפועלים בע"מ</w:t>
      </w:r>
      <w:r w:rsidR="006A0B42" w:rsidRPr="006A0B42">
        <w:rPr>
          <w:rFonts w:ascii="Arial" w:hAnsi="Arial"/>
          <w:noProof w:val="0"/>
          <w:rtl/>
        </w:rPr>
        <w:t xml:space="preserve"> (29.1.13) נקבע כי:</w:t>
      </w:r>
    </w:p>
    <w:p w:rsidR="006A0B42" w:rsidRPr="006A0B42" w:rsidRDefault="006A0B42" w:rsidP="006A0B42">
      <w:pPr>
        <w:spacing w:line="360" w:lineRule="auto"/>
        <w:jc w:val="both"/>
        <w:rPr>
          <w:rFonts w:ascii="Arial" w:hAnsi="Arial"/>
          <w:noProof w:val="0"/>
          <w:rtl/>
        </w:rPr>
      </w:pPr>
    </w:p>
    <w:p w:rsidR="006A0B42" w:rsidRPr="006A0B42" w:rsidRDefault="006A0B42" w:rsidP="006A0B42">
      <w:pPr>
        <w:spacing w:line="360" w:lineRule="auto"/>
        <w:ind w:left="720"/>
        <w:jc w:val="both"/>
        <w:rPr>
          <w:rFonts w:ascii="Arial" w:hAnsi="Arial"/>
          <w:noProof w:val="0"/>
          <w:rtl/>
        </w:rPr>
      </w:pPr>
      <w:r w:rsidRPr="006A0B42">
        <w:rPr>
          <w:rFonts w:ascii="Arial" w:hAnsi="Arial"/>
          <w:noProof w:val="0"/>
          <w:rtl/>
        </w:rPr>
        <w:t>"</w:t>
      </w:r>
      <w:r w:rsidRPr="006A0B42">
        <w:rPr>
          <w:rFonts w:ascii="Arial" w:hAnsi="Arial"/>
          <w:b/>
          <w:bCs/>
          <w:noProof w:val="0"/>
          <w:rtl/>
        </w:rPr>
        <w:t>כיום, לאחר הפרדת מערכת ההוצאה לפועל ממערכת בתי המשפט, אפשר שראוי לקבוע רף מקל יותר לקבלת בקשות רשות ערעור על החלטות רשמי ההוצאה לפועל... זאת, שכן בשונה מבעבר, אין מדובר בערכאה שיפוטית רגילה, כי אם גוף "מעין שיפוטי" בלבד</w:t>
      </w:r>
      <w:r w:rsidRPr="006A0B42">
        <w:rPr>
          <w:rFonts w:ascii="Arial" w:hAnsi="Arial"/>
          <w:noProof w:val="0"/>
          <w:rtl/>
        </w:rPr>
        <w:t>".</w:t>
      </w:r>
    </w:p>
    <w:p w:rsidR="006A0B42" w:rsidRPr="006A0B42" w:rsidRDefault="006A0B42" w:rsidP="006A0B42">
      <w:pPr>
        <w:spacing w:line="360" w:lineRule="auto"/>
        <w:jc w:val="both"/>
        <w:rPr>
          <w:rFonts w:ascii="Arial" w:hAnsi="Arial"/>
          <w:noProof w:val="0"/>
          <w:rtl/>
        </w:rPr>
      </w:pPr>
    </w:p>
    <w:p w:rsidR="006A0B42" w:rsidRPr="006A0B42" w:rsidRDefault="006A0B42" w:rsidP="006A0B42">
      <w:pPr>
        <w:spacing w:line="360" w:lineRule="auto"/>
        <w:ind w:left="720" w:hanging="720"/>
        <w:jc w:val="both"/>
        <w:rPr>
          <w:rFonts w:ascii="Arial" w:hAnsi="Arial"/>
          <w:noProof w:val="0"/>
          <w:rtl/>
        </w:rPr>
      </w:pPr>
      <w:r w:rsidRPr="006A0B42">
        <w:rPr>
          <w:rFonts w:ascii="Arial" w:hAnsi="Arial"/>
          <w:noProof w:val="0"/>
          <w:rtl/>
        </w:rPr>
        <w:t>3.</w:t>
      </w:r>
      <w:r w:rsidRPr="006A0B42">
        <w:rPr>
          <w:rFonts w:ascii="Arial" w:hAnsi="Arial"/>
          <w:noProof w:val="0"/>
          <w:rtl/>
        </w:rPr>
        <w:tab/>
        <w:t xml:space="preserve">ברע"א 411/13 </w:t>
      </w:r>
      <w:r w:rsidRPr="006A0B42">
        <w:rPr>
          <w:rFonts w:ascii="Arial" w:hAnsi="Arial"/>
          <w:b/>
          <w:bCs/>
          <w:noProof w:val="0"/>
          <w:rtl/>
        </w:rPr>
        <w:t>מפעלי מתכת ש. כהן בע"מ נ' מנורה מבטחים ביטוח בע"מ ואח'</w:t>
      </w:r>
      <w:r w:rsidRPr="006A0B42">
        <w:rPr>
          <w:rFonts w:ascii="Arial" w:hAnsi="Arial"/>
          <w:noProof w:val="0"/>
          <w:rtl/>
        </w:rPr>
        <w:t xml:space="preserve"> (20.5.13) נקבע כי:</w:t>
      </w:r>
    </w:p>
    <w:p w:rsidR="006A0B42" w:rsidRPr="006A0B42" w:rsidRDefault="006A0B42" w:rsidP="006A0B42">
      <w:pPr>
        <w:spacing w:line="360" w:lineRule="auto"/>
        <w:jc w:val="both"/>
        <w:rPr>
          <w:rFonts w:ascii="Arial" w:hAnsi="Arial"/>
          <w:noProof w:val="0"/>
          <w:rtl/>
        </w:rPr>
      </w:pPr>
    </w:p>
    <w:p w:rsidR="006A0B42" w:rsidRPr="006A0B42" w:rsidRDefault="006A0B42" w:rsidP="006A0B42">
      <w:pPr>
        <w:spacing w:line="360" w:lineRule="auto"/>
        <w:ind w:left="720"/>
        <w:jc w:val="both"/>
        <w:rPr>
          <w:rFonts w:ascii="Arial" w:hAnsi="Arial"/>
          <w:noProof w:val="0"/>
          <w:rtl/>
        </w:rPr>
      </w:pPr>
      <w:r w:rsidRPr="006A0B42">
        <w:rPr>
          <w:rFonts w:ascii="Arial" w:hAnsi="Arial"/>
          <w:noProof w:val="0"/>
          <w:rtl/>
        </w:rPr>
        <w:t>"</w:t>
      </w:r>
      <w:r w:rsidRPr="006A0B42">
        <w:rPr>
          <w:rFonts w:ascii="Arial" w:hAnsi="Arial"/>
          <w:b/>
          <w:bCs/>
          <w:noProof w:val="0"/>
          <w:rtl/>
        </w:rPr>
        <w:t>אכן, נוכח השינוי במבנה ההוצאה לפועל, והפרדת מערך הגבייה והאכיפה ממערכת המשפט, נדרש בית המשפט לבחינה מחודשת של אמות המידה לדיון בבקשת רשות ערעור בהליכי הוצאה לפועל... במצבים אלו, שבית משפט השלום יושב כערכאת ערעור על החלטת רשם ההוצאה לפועל, הוא למעשה הגורם השיפוטי הראשון המכריע בסוגיות המשפטיות המתעוררות במסגרת ההליך. במילים אחרות, בעוד שבשאלות עובדתיות מובהקות הנוגעות ליישום פסיקתו של בית המשפט ותשלום החוב, עיקר הנטל לביצוע הבירור העובדתי מצוי בידי רשם ההוצאה לפועל, ותפקידו של בית משפט השלום במסגרת הערעור היא לבקר את החלטת הרשם כגוף ערעורי, הרי שבהחלטות שדורשות פרשנות של הדין המהותי, אף שלרשם ההוצאה לפועל יש הסמכות לדון בסוגיה, יושב בית משפט שלום  כערכאה שיפוטית ראשונה המבררת את הסוגיה</w:t>
      </w:r>
      <w:r w:rsidRPr="006A0B42">
        <w:rPr>
          <w:rFonts w:ascii="Arial" w:hAnsi="Arial"/>
          <w:noProof w:val="0"/>
          <w:rtl/>
        </w:rPr>
        <w:t xml:space="preserve">". </w:t>
      </w:r>
    </w:p>
    <w:p w:rsidR="006A0B42" w:rsidRPr="006A0B42" w:rsidRDefault="006A0B42" w:rsidP="006A0B42">
      <w:pPr>
        <w:spacing w:line="360" w:lineRule="auto"/>
        <w:jc w:val="both"/>
        <w:rPr>
          <w:rFonts w:ascii="Arial" w:hAnsi="Arial"/>
          <w:noProof w:val="0"/>
          <w:rtl/>
        </w:rPr>
      </w:pPr>
    </w:p>
    <w:p w:rsidR="006A0B42" w:rsidRPr="006A0B42" w:rsidRDefault="006A0B42" w:rsidP="006A0B42">
      <w:pPr>
        <w:spacing w:line="360" w:lineRule="auto"/>
        <w:jc w:val="both"/>
        <w:rPr>
          <w:rFonts w:ascii="Arial" w:hAnsi="Arial"/>
          <w:noProof w:val="0"/>
          <w:rtl/>
        </w:rPr>
      </w:pPr>
      <w:r w:rsidRPr="006A0B42">
        <w:rPr>
          <w:rFonts w:ascii="Arial" w:hAnsi="Arial"/>
          <w:noProof w:val="0"/>
          <w:rtl/>
        </w:rPr>
        <w:tab/>
        <w:t>לכן נקבע שם כי:</w:t>
      </w:r>
    </w:p>
    <w:p w:rsidR="006A0B42" w:rsidRPr="006A0B42" w:rsidRDefault="006A0B42" w:rsidP="006A0B42">
      <w:pPr>
        <w:spacing w:line="360" w:lineRule="auto"/>
        <w:jc w:val="both"/>
        <w:rPr>
          <w:rFonts w:ascii="Arial" w:hAnsi="Arial"/>
          <w:noProof w:val="0"/>
          <w:rtl/>
        </w:rPr>
      </w:pPr>
    </w:p>
    <w:p w:rsidR="004B616B" w:rsidRDefault="006A0B42" w:rsidP="006A0B42">
      <w:pPr>
        <w:spacing w:line="360" w:lineRule="auto"/>
        <w:ind w:left="720"/>
        <w:jc w:val="both"/>
        <w:rPr>
          <w:rFonts w:ascii="Arial" w:hAnsi="Arial"/>
          <w:noProof w:val="0"/>
          <w:rtl/>
        </w:rPr>
      </w:pPr>
      <w:r w:rsidRPr="006A0B42">
        <w:rPr>
          <w:rFonts w:ascii="Arial" w:hAnsi="Arial"/>
          <w:noProof w:val="0"/>
          <w:rtl/>
        </w:rPr>
        <w:t>"</w:t>
      </w:r>
      <w:r w:rsidRPr="006A0B42">
        <w:rPr>
          <w:rFonts w:ascii="Arial" w:hAnsi="Arial"/>
          <w:b/>
          <w:bCs/>
          <w:noProof w:val="0"/>
          <w:rtl/>
        </w:rPr>
        <w:t>בכל הנוגע לבירור העובדתי הנדרש לשם קיום הליכי הוצאה לפועל, יושב בית המשפט המחוזי כערכאת ערעור שנייה. במסגרת זו, אף אם אמת המידה להתערבותו של בית המשפט המחוזי תהיה מעט מקלה יותר, נוכח העובדה שאין עסקינן ב"גלגול שלישי" בפני ערכאות שיפוטיות, הרי שככלל יחול מבחן הלכת חניון חיפה, אף אם במתכונת מרוככת. בכל הנוגע לשאלה משפטית, ראוי להחיל אמת מידה מקלה מעט יותר. במצבים אלו, בהם בית משפט השלום הוא הערכאה העורכת בירור משפטי מקיף, ראוי שבית המשפט המחוזי יבחן האם יושם הדין בנסיבות הפרטניות של המקרה, אף אם אין ההליך מעורר שאלה כללית החורגת מנסיבותיו של ההליך</w:t>
      </w:r>
      <w:r w:rsidRPr="006A0B42">
        <w:rPr>
          <w:rFonts w:ascii="Arial" w:hAnsi="Arial"/>
          <w:noProof w:val="0"/>
          <w:rtl/>
        </w:rPr>
        <w:t>".</w:t>
      </w:r>
    </w:p>
    <w:p w:rsidR="004B616B" w:rsidRDefault="004B616B" w:rsidP="006A0B42">
      <w:pPr>
        <w:spacing w:line="360" w:lineRule="auto"/>
        <w:jc w:val="both"/>
        <w:rPr>
          <w:rFonts w:ascii="Arial" w:hAnsi="Arial"/>
          <w:noProof w:val="0"/>
          <w:rtl/>
        </w:rPr>
      </w:pPr>
    </w:p>
    <w:p w:rsidR="006A0B42" w:rsidRDefault="00014042" w:rsidP="003C084C">
      <w:pPr>
        <w:spacing w:line="360" w:lineRule="auto"/>
        <w:ind w:left="720" w:hanging="720"/>
        <w:jc w:val="both"/>
        <w:rPr>
          <w:rFonts w:ascii="Arial" w:hAnsi="Arial"/>
          <w:noProof w:val="0"/>
          <w:rtl/>
        </w:rPr>
      </w:pPr>
      <w:r>
        <w:rPr>
          <w:rFonts w:ascii="Arial" w:hAnsi="Arial" w:hint="cs"/>
          <w:noProof w:val="0"/>
          <w:rtl/>
        </w:rPr>
        <w:t>4</w:t>
      </w:r>
      <w:r w:rsidR="006A0B42">
        <w:rPr>
          <w:rFonts w:ascii="Arial" w:hAnsi="Arial" w:hint="cs"/>
          <w:noProof w:val="0"/>
          <w:rtl/>
        </w:rPr>
        <w:t>.</w:t>
      </w:r>
      <w:r w:rsidR="006A0B42">
        <w:rPr>
          <w:rFonts w:ascii="Arial" w:hAnsi="Arial" w:hint="cs"/>
          <w:noProof w:val="0"/>
          <w:rtl/>
        </w:rPr>
        <w:tab/>
      </w:r>
      <w:r w:rsidR="006A0B42" w:rsidRPr="006A0B42">
        <w:rPr>
          <w:rFonts w:ascii="Arial" w:hAnsi="Arial"/>
          <w:noProof w:val="0"/>
          <w:rtl/>
        </w:rPr>
        <w:t>בענייננו</w:t>
      </w:r>
      <w:r w:rsidR="006A0B42">
        <w:rPr>
          <w:rFonts w:ascii="Arial" w:hAnsi="Arial" w:hint="cs"/>
          <w:noProof w:val="0"/>
          <w:rtl/>
        </w:rPr>
        <w:t xml:space="preserve"> </w:t>
      </w:r>
      <w:r w:rsidR="006A0B42" w:rsidRPr="006A0B42">
        <w:rPr>
          <w:rFonts w:ascii="Arial" w:hAnsi="Arial"/>
          <w:noProof w:val="0"/>
          <w:rtl/>
        </w:rPr>
        <w:t>אין מדובר בשאלה משפטית המצריכה בירור משפטי מקיף ו</w:t>
      </w:r>
      <w:r w:rsidR="006A0B42">
        <w:rPr>
          <w:rFonts w:ascii="Arial" w:hAnsi="Arial" w:hint="cs"/>
          <w:noProof w:val="0"/>
          <w:rtl/>
        </w:rPr>
        <w:t xml:space="preserve">לכן </w:t>
      </w:r>
      <w:r w:rsidR="006A0B42" w:rsidRPr="006A0B42">
        <w:rPr>
          <w:rFonts w:ascii="Arial" w:hAnsi="Arial"/>
          <w:noProof w:val="0"/>
          <w:rtl/>
        </w:rPr>
        <w:t xml:space="preserve">יש לבחון </w:t>
      </w:r>
      <w:r w:rsidR="006A0B42">
        <w:rPr>
          <w:rFonts w:ascii="Arial" w:hAnsi="Arial" w:hint="cs"/>
          <w:noProof w:val="0"/>
          <w:rtl/>
        </w:rPr>
        <w:t>את ה</w:t>
      </w:r>
      <w:r w:rsidR="006A0B42" w:rsidRPr="006A0B42">
        <w:rPr>
          <w:rFonts w:ascii="Arial" w:hAnsi="Arial"/>
          <w:noProof w:val="0"/>
          <w:rtl/>
        </w:rPr>
        <w:t>בקש</w:t>
      </w:r>
      <w:r w:rsidR="006A0B42">
        <w:rPr>
          <w:rFonts w:ascii="Arial" w:hAnsi="Arial" w:hint="cs"/>
          <w:noProof w:val="0"/>
          <w:rtl/>
        </w:rPr>
        <w:t>ה</w:t>
      </w:r>
      <w:r w:rsidR="006A0B42" w:rsidRPr="006A0B42">
        <w:rPr>
          <w:rFonts w:ascii="Arial" w:hAnsi="Arial"/>
          <w:noProof w:val="0"/>
          <w:rtl/>
        </w:rPr>
        <w:t xml:space="preserve"> כפי שנבחנות בקשות רשות ערעור ב"גלגול שלישי". הכלל במקרים אלו הוא </w:t>
      </w:r>
      <w:r w:rsidR="00151E43">
        <w:rPr>
          <w:rFonts w:ascii="Arial" w:hAnsi="Arial" w:hint="cs"/>
          <w:noProof w:val="0"/>
          <w:rtl/>
        </w:rPr>
        <w:t xml:space="preserve">כי </w:t>
      </w:r>
      <w:r w:rsidR="00151E43">
        <w:rPr>
          <w:rFonts w:ascii="Arial" w:hAnsi="Arial" w:hint="cs"/>
          <w:noProof w:val="0"/>
          <w:rtl/>
        </w:rPr>
        <w:lastRenderedPageBreak/>
        <w:t>ערכאת הערעור תטה להיעתר</w:t>
      </w:r>
      <w:r w:rsidR="006A0B42" w:rsidRPr="006A0B42">
        <w:rPr>
          <w:rFonts w:ascii="Arial" w:hAnsi="Arial"/>
          <w:noProof w:val="0"/>
          <w:rtl/>
        </w:rPr>
        <w:t xml:space="preserve"> לבקשה רק כאשר מדובר בסוגיה שיש לה היבטים כלליים מעבר לעניינם של בעלי הדין עצמם, או במקרים בהם מצביע המבקש על עיוות דין חמור שנגרם לו (רע"א 103/82 </w:t>
      </w:r>
      <w:r w:rsidR="006A0B42" w:rsidRPr="00151E43">
        <w:rPr>
          <w:rFonts w:ascii="Arial" w:hAnsi="Arial"/>
          <w:b/>
          <w:bCs/>
          <w:noProof w:val="0"/>
          <w:rtl/>
        </w:rPr>
        <w:t>חניון חיפה בע"מ נ' מצת אור (הדר חיפה) בע"מ</w:t>
      </w:r>
      <w:r w:rsidR="006A0B42" w:rsidRPr="006A0B42">
        <w:rPr>
          <w:rFonts w:ascii="Arial" w:hAnsi="Arial"/>
          <w:noProof w:val="0"/>
          <w:rtl/>
        </w:rPr>
        <w:t>, פ"ד לו(3), 123, 128).</w:t>
      </w:r>
      <w:r w:rsidR="00151E43">
        <w:rPr>
          <w:rFonts w:ascii="Arial" w:hAnsi="Arial" w:hint="cs"/>
          <w:noProof w:val="0"/>
          <w:rtl/>
        </w:rPr>
        <w:t xml:space="preserve"> </w:t>
      </w:r>
      <w:r w:rsidR="006A0B42" w:rsidRPr="006A0B42">
        <w:rPr>
          <w:rFonts w:ascii="Arial" w:hAnsi="Arial"/>
          <w:noProof w:val="0"/>
          <w:rtl/>
        </w:rPr>
        <w:t>מקרה דנן אינו בא בגדרי המקרים המצדיקים מתן רשות ערעור בגלגול שלישי.</w:t>
      </w:r>
    </w:p>
    <w:p w:rsidR="00151E43" w:rsidRDefault="00151E43" w:rsidP="00151E43">
      <w:pPr>
        <w:spacing w:line="360" w:lineRule="auto"/>
        <w:jc w:val="both"/>
        <w:rPr>
          <w:rFonts w:ascii="Arial" w:hAnsi="Arial"/>
          <w:noProof w:val="0"/>
          <w:rtl/>
        </w:rPr>
      </w:pPr>
    </w:p>
    <w:p w:rsidR="00BA6552" w:rsidRDefault="00014042" w:rsidP="00BA6552">
      <w:pPr>
        <w:spacing w:line="360" w:lineRule="auto"/>
        <w:ind w:left="720" w:hanging="720"/>
        <w:jc w:val="both"/>
        <w:rPr>
          <w:rFonts w:ascii="Arial" w:hAnsi="Arial"/>
          <w:noProof w:val="0"/>
          <w:rtl/>
        </w:rPr>
      </w:pPr>
      <w:r>
        <w:rPr>
          <w:rFonts w:ascii="Arial" w:hAnsi="Arial" w:hint="cs"/>
          <w:noProof w:val="0"/>
          <w:rtl/>
        </w:rPr>
        <w:t>5</w:t>
      </w:r>
      <w:r w:rsidR="00151E43">
        <w:rPr>
          <w:rFonts w:ascii="Arial" w:hAnsi="Arial" w:hint="cs"/>
          <w:noProof w:val="0"/>
          <w:rtl/>
        </w:rPr>
        <w:t>.</w:t>
      </w:r>
      <w:r w:rsidR="00151E43">
        <w:rPr>
          <w:rFonts w:ascii="Arial" w:hAnsi="Arial" w:hint="cs"/>
          <w:noProof w:val="0"/>
          <w:rtl/>
        </w:rPr>
        <w:tab/>
      </w:r>
      <w:r w:rsidR="009C758D">
        <w:rPr>
          <w:rFonts w:ascii="Arial" w:hAnsi="Arial" w:hint="cs"/>
          <w:noProof w:val="0"/>
          <w:rtl/>
        </w:rPr>
        <w:t>המבקש לא ציין בבקשתו מהם מועדי הטיפול אצל דינור שביחס אליהם הגישה המשיבה את הקבלות ושבגינן הוגדל</w:t>
      </w:r>
      <w:r>
        <w:rPr>
          <w:rFonts w:ascii="Arial" w:hAnsi="Arial" w:hint="cs"/>
          <w:noProof w:val="0"/>
          <w:rtl/>
        </w:rPr>
        <w:t>ה</w:t>
      </w:r>
      <w:r w:rsidR="009C758D">
        <w:rPr>
          <w:rFonts w:ascii="Arial" w:hAnsi="Arial" w:hint="cs"/>
          <w:noProof w:val="0"/>
          <w:rtl/>
        </w:rPr>
        <w:t xml:space="preserve"> קרן החוב בסך של כ </w:t>
      </w:r>
      <w:r w:rsidR="009C758D">
        <w:rPr>
          <w:rFonts w:ascii="Arial" w:hAnsi="Arial"/>
          <w:noProof w:val="0"/>
          <w:rtl/>
        </w:rPr>
        <w:t>–</w:t>
      </w:r>
      <w:r w:rsidR="009C758D">
        <w:rPr>
          <w:rFonts w:ascii="Arial" w:hAnsi="Arial" w:hint="cs"/>
          <w:noProof w:val="0"/>
          <w:rtl/>
        </w:rPr>
        <w:t xml:space="preserve"> 2,500 ₪. </w:t>
      </w:r>
      <w:r w:rsidR="00BA6552">
        <w:rPr>
          <w:rFonts w:ascii="Arial" w:hAnsi="Arial" w:hint="cs"/>
          <w:noProof w:val="0"/>
          <w:rtl/>
        </w:rPr>
        <w:t xml:space="preserve">מעיון </w:t>
      </w:r>
      <w:r w:rsidR="009C758D">
        <w:rPr>
          <w:rFonts w:ascii="Arial" w:hAnsi="Arial" w:hint="cs"/>
          <w:noProof w:val="0"/>
          <w:rtl/>
        </w:rPr>
        <w:t xml:space="preserve">בפרוטוקול הדיון שנערך בביהמ"ש קמא בערעור </w:t>
      </w:r>
      <w:r w:rsidR="00BA6552">
        <w:rPr>
          <w:rFonts w:ascii="Arial" w:hAnsi="Arial" w:hint="cs"/>
          <w:noProof w:val="0"/>
          <w:rtl/>
        </w:rPr>
        <w:t>מ</w:t>
      </w:r>
      <w:r w:rsidR="009C758D">
        <w:rPr>
          <w:rFonts w:ascii="Arial" w:hAnsi="Arial" w:hint="cs"/>
          <w:noProof w:val="0"/>
          <w:rtl/>
        </w:rPr>
        <w:t xml:space="preserve">יום 9.10.24, </w:t>
      </w:r>
      <w:r w:rsidR="00BA6552">
        <w:rPr>
          <w:rFonts w:ascii="Arial" w:hAnsi="Arial" w:hint="cs"/>
          <w:noProof w:val="0"/>
          <w:rtl/>
        </w:rPr>
        <w:t>עולה ש</w:t>
      </w:r>
      <w:r w:rsidR="009C758D">
        <w:rPr>
          <w:rFonts w:ascii="Arial" w:hAnsi="Arial" w:hint="cs"/>
          <w:noProof w:val="0"/>
          <w:rtl/>
        </w:rPr>
        <w:t xml:space="preserve">ב"כ המבקש </w:t>
      </w:r>
      <w:r w:rsidR="00BA6552">
        <w:rPr>
          <w:rFonts w:ascii="Arial" w:hAnsi="Arial" w:hint="cs"/>
          <w:noProof w:val="0"/>
          <w:rtl/>
        </w:rPr>
        <w:t>נשאל ע"י בית המש</w:t>
      </w:r>
      <w:r w:rsidR="00AB18BC">
        <w:rPr>
          <w:rFonts w:ascii="Arial" w:hAnsi="Arial" w:hint="cs"/>
          <w:noProof w:val="0"/>
          <w:rtl/>
        </w:rPr>
        <w:t>פ</w:t>
      </w:r>
      <w:r w:rsidR="00BA6552">
        <w:rPr>
          <w:rFonts w:ascii="Arial" w:hAnsi="Arial" w:hint="cs"/>
          <w:noProof w:val="0"/>
          <w:rtl/>
        </w:rPr>
        <w:t xml:space="preserve">ט </w:t>
      </w:r>
      <w:r w:rsidR="009C758D">
        <w:rPr>
          <w:rFonts w:ascii="Arial" w:hAnsi="Arial" w:hint="cs"/>
          <w:noProof w:val="0"/>
          <w:rtl/>
        </w:rPr>
        <w:t xml:space="preserve">על איזו תקופה הוא חויב לשלם את הוצאות הטיפול הרגשי של הקטין אצל דינור (אותן הוצאות הרפואיות החריגות שנדונו במסגרת החלטת רשמת ההוצל"פ), </w:t>
      </w:r>
      <w:r w:rsidR="00BA6552">
        <w:rPr>
          <w:rFonts w:ascii="Arial" w:hAnsi="Arial" w:hint="cs"/>
          <w:noProof w:val="0"/>
          <w:rtl/>
        </w:rPr>
        <w:t xml:space="preserve">והוא </w:t>
      </w:r>
      <w:r w:rsidR="009C758D">
        <w:rPr>
          <w:rFonts w:ascii="Arial" w:hAnsi="Arial" w:hint="cs"/>
          <w:noProof w:val="0"/>
          <w:rtl/>
        </w:rPr>
        <w:t>השיב שמדובר על "</w:t>
      </w:r>
      <w:r w:rsidR="009C758D" w:rsidRPr="00251D43">
        <w:rPr>
          <w:rFonts w:ascii="Arial" w:hAnsi="Arial" w:hint="cs"/>
          <w:b/>
          <w:bCs/>
          <w:noProof w:val="0"/>
          <w:rtl/>
        </w:rPr>
        <w:t>ההוצאות לאחר שהסתיים הליך חידוש הקשר ועובדה שעד לאותו מועד החיובים שולמו. לשאלת בית המשפט מתי הסתיים הליך חידוש הקשר אני משיב 12/11/2022</w:t>
      </w:r>
      <w:r w:rsidR="009C758D">
        <w:rPr>
          <w:rFonts w:ascii="Arial" w:hAnsi="Arial" w:hint="cs"/>
          <w:noProof w:val="0"/>
          <w:rtl/>
        </w:rPr>
        <w:t>" (פרוטוקול 9.10.24 עמ' 2 שורות 3-6). בהמשך לאותו פרוטוקול ציינה המשיבה כי "</w:t>
      </w:r>
      <w:r w:rsidR="009C758D" w:rsidRPr="009A55A4">
        <w:rPr>
          <w:rFonts w:ascii="Arial" w:hAnsi="Arial" w:hint="cs"/>
          <w:b/>
          <w:bCs/>
          <w:noProof w:val="0"/>
          <w:rtl/>
        </w:rPr>
        <w:t>הוא טען שהוא הפסיק לשלם רק שהמומחית התפטרה ב-12/11 ואני מגיש</w:t>
      </w:r>
      <w:r w:rsidR="00882405">
        <w:rPr>
          <w:rFonts w:ascii="Arial" w:hAnsi="Arial" w:hint="cs"/>
          <w:b/>
          <w:bCs/>
          <w:noProof w:val="0"/>
          <w:rtl/>
        </w:rPr>
        <w:t>ה מכתב מהמטפל הרגשי שמתריע שר'</w:t>
      </w:r>
      <w:r w:rsidR="009C758D" w:rsidRPr="009A55A4">
        <w:rPr>
          <w:rFonts w:ascii="Arial" w:hAnsi="Arial" w:hint="cs"/>
          <w:b/>
          <w:bCs/>
          <w:noProof w:val="0"/>
          <w:rtl/>
        </w:rPr>
        <w:t xml:space="preserve"> חייב לו כסף מאוגוסט כלומר שלושה חודשים לפני שהתפטרה המומחית הוא הפסיק לשלם למטפל הרגשי</w:t>
      </w:r>
      <w:r w:rsidR="009C758D">
        <w:rPr>
          <w:rFonts w:ascii="Arial" w:hAnsi="Arial" w:hint="cs"/>
          <w:noProof w:val="0"/>
          <w:rtl/>
        </w:rPr>
        <w:t xml:space="preserve">" (שם, עמ' 5 שורה 1-3).  </w:t>
      </w:r>
    </w:p>
    <w:p w:rsidR="00BA6552" w:rsidRDefault="00BA6552" w:rsidP="00BA6552">
      <w:pPr>
        <w:spacing w:line="360" w:lineRule="auto"/>
        <w:ind w:left="720" w:hanging="720"/>
        <w:jc w:val="both"/>
        <w:rPr>
          <w:rFonts w:ascii="Arial" w:hAnsi="Arial"/>
          <w:noProof w:val="0"/>
          <w:rtl/>
        </w:rPr>
      </w:pPr>
    </w:p>
    <w:p w:rsidR="00EB2303" w:rsidRDefault="00014042" w:rsidP="000A6AED">
      <w:pPr>
        <w:spacing w:line="360" w:lineRule="auto"/>
        <w:ind w:left="720" w:hanging="720"/>
        <w:jc w:val="both"/>
        <w:rPr>
          <w:rFonts w:ascii="Arial" w:hAnsi="Arial"/>
          <w:noProof w:val="0"/>
          <w:rtl/>
        </w:rPr>
      </w:pPr>
      <w:r>
        <w:rPr>
          <w:rFonts w:ascii="Arial" w:hAnsi="Arial" w:hint="cs"/>
          <w:noProof w:val="0"/>
          <w:rtl/>
        </w:rPr>
        <w:t>6</w:t>
      </w:r>
      <w:r w:rsidR="00BA6552">
        <w:rPr>
          <w:rFonts w:ascii="Arial" w:hAnsi="Arial" w:hint="cs"/>
          <w:noProof w:val="0"/>
          <w:rtl/>
        </w:rPr>
        <w:t>.</w:t>
      </w:r>
      <w:r w:rsidR="00BA6552">
        <w:rPr>
          <w:rFonts w:ascii="Arial" w:hAnsi="Arial"/>
          <w:noProof w:val="0"/>
          <w:rtl/>
        </w:rPr>
        <w:tab/>
      </w:r>
      <w:r w:rsidR="00BA6552">
        <w:rPr>
          <w:rFonts w:ascii="Arial" w:hAnsi="Arial" w:hint="cs"/>
          <w:noProof w:val="0"/>
          <w:rtl/>
        </w:rPr>
        <w:t>מכיוון שהמבקש טוען שהטיפול הרגשי החל בדצמבר 2021 והוא הופסק בחודש נ</w:t>
      </w:r>
      <w:r>
        <w:rPr>
          <w:rFonts w:ascii="Arial" w:hAnsi="Arial" w:hint="cs"/>
          <w:noProof w:val="0"/>
          <w:rtl/>
        </w:rPr>
        <w:t xml:space="preserve">ובמבר 2022 עולה שבמשך כמעט שנה </w:t>
      </w:r>
      <w:r w:rsidR="00BA6552">
        <w:rPr>
          <w:rFonts w:ascii="Arial" w:hAnsi="Arial" w:hint="cs"/>
          <w:noProof w:val="0"/>
          <w:rtl/>
        </w:rPr>
        <w:t>המבקש שילם מחצית מעלות ה</w:t>
      </w:r>
      <w:r w:rsidR="006A1A28">
        <w:rPr>
          <w:rFonts w:ascii="Arial" w:hAnsi="Arial" w:hint="cs"/>
          <w:noProof w:val="0"/>
          <w:rtl/>
        </w:rPr>
        <w:t>מטפל ה</w:t>
      </w:r>
      <w:r w:rsidR="00BA6552">
        <w:rPr>
          <w:rFonts w:ascii="Arial" w:hAnsi="Arial" w:hint="cs"/>
          <w:noProof w:val="0"/>
          <w:rtl/>
        </w:rPr>
        <w:t>פרטי דינור והוא מודה שביחס לתקופה זו</w:t>
      </w:r>
      <w:r w:rsidR="006A1A28">
        <w:rPr>
          <w:rFonts w:ascii="Arial" w:hAnsi="Arial" w:hint="cs"/>
          <w:noProof w:val="0"/>
          <w:rtl/>
        </w:rPr>
        <w:t>,</w:t>
      </w:r>
      <w:r w:rsidR="00BA6552">
        <w:rPr>
          <w:rFonts w:ascii="Arial" w:hAnsi="Arial" w:hint="cs"/>
          <w:noProof w:val="0"/>
          <w:rtl/>
        </w:rPr>
        <w:t xml:space="preserve"> שה</w:t>
      </w:r>
      <w:r w:rsidR="000A6AED">
        <w:rPr>
          <w:rFonts w:ascii="Arial" w:hAnsi="Arial" w:hint="cs"/>
          <w:noProof w:val="0"/>
          <w:rtl/>
        </w:rPr>
        <w:t xml:space="preserve">טיפול אצל דינור היה </w:t>
      </w:r>
      <w:r w:rsidR="00BA6552">
        <w:rPr>
          <w:rFonts w:ascii="Arial" w:hAnsi="Arial" w:hint="cs"/>
          <w:noProof w:val="0"/>
          <w:rtl/>
        </w:rPr>
        <w:t>חלק מהליך חידוש הקשר, הוא הסכי</w:t>
      </w:r>
      <w:r w:rsidR="00EB2303">
        <w:rPr>
          <w:rFonts w:ascii="Arial" w:hAnsi="Arial" w:hint="cs"/>
          <w:noProof w:val="0"/>
          <w:rtl/>
        </w:rPr>
        <w:t xml:space="preserve">ם לשלם מחצית מהתשלומים </w:t>
      </w:r>
      <w:r w:rsidR="006A1A28">
        <w:rPr>
          <w:rFonts w:ascii="Arial" w:hAnsi="Arial" w:hint="cs"/>
          <w:noProof w:val="0"/>
          <w:rtl/>
        </w:rPr>
        <w:t xml:space="preserve">עבור </w:t>
      </w:r>
      <w:r w:rsidR="00EB2303">
        <w:rPr>
          <w:rFonts w:ascii="Arial" w:hAnsi="Arial" w:hint="cs"/>
          <w:noProof w:val="0"/>
          <w:rtl/>
        </w:rPr>
        <w:t>המטפל דינור.</w:t>
      </w:r>
    </w:p>
    <w:p w:rsidR="00EB2303" w:rsidRDefault="00EB2303" w:rsidP="00EB2303">
      <w:pPr>
        <w:spacing w:line="360" w:lineRule="auto"/>
        <w:ind w:left="720" w:hanging="720"/>
        <w:jc w:val="both"/>
        <w:rPr>
          <w:rFonts w:ascii="Arial" w:hAnsi="Arial"/>
          <w:noProof w:val="0"/>
          <w:rtl/>
        </w:rPr>
      </w:pPr>
    </w:p>
    <w:p w:rsidR="00EB2303" w:rsidRDefault="00014042" w:rsidP="00446ACE">
      <w:pPr>
        <w:spacing w:line="360" w:lineRule="auto"/>
        <w:ind w:left="720" w:hanging="720"/>
        <w:jc w:val="both"/>
        <w:rPr>
          <w:rFonts w:ascii="Arial" w:hAnsi="Arial"/>
          <w:noProof w:val="0"/>
          <w:rtl/>
        </w:rPr>
      </w:pPr>
      <w:r>
        <w:rPr>
          <w:rFonts w:ascii="Arial" w:hAnsi="Arial" w:hint="cs"/>
          <w:noProof w:val="0"/>
          <w:rtl/>
        </w:rPr>
        <w:t>7</w:t>
      </w:r>
      <w:r w:rsidR="00EB2303">
        <w:rPr>
          <w:rFonts w:ascii="Arial" w:hAnsi="Arial" w:hint="cs"/>
          <w:noProof w:val="0"/>
          <w:rtl/>
        </w:rPr>
        <w:t>.</w:t>
      </w:r>
      <w:r w:rsidR="00EB2303">
        <w:rPr>
          <w:rFonts w:ascii="Arial" w:hAnsi="Arial"/>
          <w:noProof w:val="0"/>
          <w:rtl/>
        </w:rPr>
        <w:tab/>
      </w:r>
      <w:r w:rsidR="00EB2303">
        <w:rPr>
          <w:rFonts w:ascii="Arial" w:hAnsi="Arial" w:hint="cs"/>
          <w:noProof w:val="0"/>
          <w:rtl/>
        </w:rPr>
        <w:t xml:space="preserve">ככל שהמבקש סבר שלאחר שהליך </w:t>
      </w:r>
      <w:r w:rsidR="006A1A28">
        <w:rPr>
          <w:rFonts w:ascii="Arial" w:hAnsi="Arial" w:hint="cs"/>
          <w:noProof w:val="0"/>
          <w:rtl/>
        </w:rPr>
        <w:t xml:space="preserve">חידוש הקשר </w:t>
      </w:r>
      <w:r w:rsidR="00EB2303">
        <w:rPr>
          <w:rFonts w:ascii="Arial" w:hAnsi="Arial" w:hint="cs"/>
          <w:noProof w:val="0"/>
          <w:rtl/>
        </w:rPr>
        <w:t>הסתיים ביום 12.11.22 הוא לא היה מוכן יותר לשלם עבור המטפל דינור אלא רק אצל מטפל ציבורי בקופת החולים כפי ש</w:t>
      </w:r>
      <w:r w:rsidR="00446ACE">
        <w:rPr>
          <w:rFonts w:ascii="Arial" w:hAnsi="Arial" w:hint="cs"/>
          <w:noProof w:val="0"/>
          <w:rtl/>
        </w:rPr>
        <w:t xml:space="preserve">לטענתו </w:t>
      </w:r>
      <w:r w:rsidR="00EB2303">
        <w:rPr>
          <w:rFonts w:ascii="Arial" w:hAnsi="Arial" w:hint="cs"/>
          <w:noProof w:val="0"/>
          <w:rtl/>
        </w:rPr>
        <w:t>נקבע ב</w:t>
      </w:r>
      <w:r w:rsidR="00446ACE">
        <w:rPr>
          <w:rFonts w:ascii="Arial" w:hAnsi="Arial" w:hint="cs"/>
          <w:noProof w:val="0"/>
          <w:rtl/>
        </w:rPr>
        <w:t>פסה"ד למזונות</w:t>
      </w:r>
      <w:r w:rsidR="00EB2303">
        <w:rPr>
          <w:rFonts w:ascii="Arial" w:hAnsi="Arial" w:hint="cs"/>
          <w:noProof w:val="0"/>
          <w:rtl/>
        </w:rPr>
        <w:t>, היה עליו להודיע על כך למשיבה. ברם, המבקש לא טע</w:t>
      </w:r>
      <w:r w:rsidR="00446ACE">
        <w:rPr>
          <w:rFonts w:ascii="Arial" w:hAnsi="Arial" w:hint="cs"/>
          <w:noProof w:val="0"/>
          <w:rtl/>
        </w:rPr>
        <w:t>ן ולא הציג שום ראייה שהוא הודיע</w:t>
      </w:r>
      <w:r w:rsidR="00EB2303">
        <w:rPr>
          <w:rFonts w:ascii="Arial" w:hAnsi="Arial" w:hint="cs"/>
          <w:noProof w:val="0"/>
          <w:rtl/>
        </w:rPr>
        <w:t xml:space="preserve"> למשיבה שהוא לא מסכים יותר לשלם מחצית מעלות הטיפולים אצל דינור.</w:t>
      </w:r>
    </w:p>
    <w:p w:rsidR="00EB2303" w:rsidRDefault="00EB2303" w:rsidP="00EB2303">
      <w:pPr>
        <w:spacing w:line="360" w:lineRule="auto"/>
        <w:ind w:left="720" w:hanging="720"/>
        <w:jc w:val="both"/>
        <w:rPr>
          <w:rFonts w:ascii="Arial" w:hAnsi="Arial"/>
          <w:noProof w:val="0"/>
          <w:rtl/>
        </w:rPr>
      </w:pPr>
    </w:p>
    <w:p w:rsidR="00EB2303" w:rsidRDefault="00014042" w:rsidP="006A1A28">
      <w:pPr>
        <w:spacing w:line="360" w:lineRule="auto"/>
        <w:ind w:left="720" w:hanging="720"/>
        <w:jc w:val="both"/>
        <w:rPr>
          <w:rFonts w:ascii="Arial" w:hAnsi="Arial"/>
          <w:noProof w:val="0"/>
          <w:rtl/>
        </w:rPr>
      </w:pPr>
      <w:r>
        <w:rPr>
          <w:rFonts w:ascii="Arial" w:hAnsi="Arial" w:hint="cs"/>
          <w:noProof w:val="0"/>
          <w:rtl/>
        </w:rPr>
        <w:t>8</w:t>
      </w:r>
      <w:r w:rsidR="00EB2303">
        <w:rPr>
          <w:rFonts w:ascii="Arial" w:hAnsi="Arial" w:hint="cs"/>
          <w:noProof w:val="0"/>
          <w:rtl/>
        </w:rPr>
        <w:t>.</w:t>
      </w:r>
      <w:r w:rsidR="00EB2303">
        <w:rPr>
          <w:rFonts w:ascii="Arial" w:hAnsi="Arial"/>
          <w:noProof w:val="0"/>
          <w:rtl/>
        </w:rPr>
        <w:tab/>
      </w:r>
      <w:r w:rsidR="00EB2303">
        <w:rPr>
          <w:rFonts w:ascii="Arial" w:hAnsi="Arial" w:hint="cs"/>
          <w:noProof w:val="0"/>
          <w:rtl/>
        </w:rPr>
        <w:t>כפי שנקבע בסעיף 3.3.7 לפסק הדין: "</w:t>
      </w:r>
      <w:r w:rsidR="00EB2303" w:rsidRPr="006A1A28">
        <w:rPr>
          <w:rFonts w:ascii="Arial" w:hAnsi="Arial" w:hint="cs"/>
          <w:b/>
          <w:bCs/>
          <w:noProof w:val="0"/>
          <w:rtl/>
        </w:rPr>
        <w:t>לא הוצגה בפניי כל אסמכתה המלמדת על כך שהמערער הודיע למשיבה בשלב מסוים על התנגדותו לכך שהקטין ימשיך לקבל טיפול רגשי אצל המטפל הפרטי מר דינו</w:t>
      </w:r>
      <w:r w:rsidR="00446ACE">
        <w:rPr>
          <w:rFonts w:ascii="Arial" w:hAnsi="Arial" w:hint="cs"/>
          <w:b/>
          <w:bCs/>
          <w:noProof w:val="0"/>
          <w:rtl/>
        </w:rPr>
        <w:t>ר</w:t>
      </w:r>
      <w:r w:rsidR="00EB2303" w:rsidRPr="006A1A28">
        <w:rPr>
          <w:rFonts w:ascii="Arial" w:hAnsi="Arial" w:hint="cs"/>
          <w:b/>
          <w:bCs/>
          <w:noProof w:val="0"/>
          <w:rtl/>
        </w:rPr>
        <w:t xml:space="preserve"> ו/או על דרישה מצדו כי המשך הטיפול הרגשי של הקטין יעשה במסגרת קופת הח</w:t>
      </w:r>
      <w:r w:rsidR="00446ACE">
        <w:rPr>
          <w:rFonts w:ascii="Arial" w:hAnsi="Arial" w:hint="cs"/>
          <w:b/>
          <w:bCs/>
          <w:noProof w:val="0"/>
          <w:rtl/>
        </w:rPr>
        <w:t>ו</w:t>
      </w:r>
      <w:r w:rsidR="00EB2303" w:rsidRPr="006A1A28">
        <w:rPr>
          <w:rFonts w:ascii="Arial" w:hAnsi="Arial" w:hint="cs"/>
          <w:b/>
          <w:bCs/>
          <w:noProof w:val="0"/>
          <w:rtl/>
        </w:rPr>
        <w:t>לים</w:t>
      </w:r>
      <w:r w:rsidR="00EB2303">
        <w:rPr>
          <w:rFonts w:ascii="Arial" w:hAnsi="Arial" w:hint="cs"/>
          <w:noProof w:val="0"/>
          <w:rtl/>
        </w:rPr>
        <w:t>". מדובר בקביעה עובדתית שערכאת הערעור לא תתערב בה.</w:t>
      </w:r>
    </w:p>
    <w:p w:rsidR="00EB2303" w:rsidRDefault="00EB2303" w:rsidP="00EB2303">
      <w:pPr>
        <w:spacing w:line="360" w:lineRule="auto"/>
        <w:ind w:left="720" w:hanging="720"/>
        <w:jc w:val="both"/>
        <w:rPr>
          <w:rFonts w:ascii="Arial" w:hAnsi="Arial"/>
          <w:noProof w:val="0"/>
          <w:rtl/>
        </w:rPr>
      </w:pPr>
    </w:p>
    <w:p w:rsidR="007129B8" w:rsidRDefault="00014042" w:rsidP="007129B8">
      <w:pPr>
        <w:spacing w:line="360" w:lineRule="auto"/>
        <w:ind w:left="720" w:hanging="720"/>
        <w:jc w:val="both"/>
        <w:rPr>
          <w:rFonts w:ascii="Arial" w:hAnsi="Arial"/>
          <w:noProof w:val="0"/>
          <w:rtl/>
        </w:rPr>
      </w:pPr>
      <w:r>
        <w:rPr>
          <w:rFonts w:ascii="Arial" w:hAnsi="Arial" w:hint="cs"/>
          <w:noProof w:val="0"/>
          <w:rtl/>
        </w:rPr>
        <w:lastRenderedPageBreak/>
        <w:t>9</w:t>
      </w:r>
      <w:r w:rsidR="007129B8">
        <w:rPr>
          <w:rFonts w:ascii="Arial" w:hAnsi="Arial" w:hint="cs"/>
          <w:noProof w:val="0"/>
          <w:rtl/>
        </w:rPr>
        <w:t>.</w:t>
      </w:r>
      <w:r w:rsidR="007129B8">
        <w:rPr>
          <w:rFonts w:ascii="Arial" w:hAnsi="Arial"/>
          <w:noProof w:val="0"/>
          <w:rtl/>
        </w:rPr>
        <w:tab/>
      </w:r>
      <w:r w:rsidR="007129B8">
        <w:rPr>
          <w:rFonts w:ascii="Arial" w:hAnsi="Arial" w:hint="cs"/>
          <w:noProof w:val="0"/>
          <w:rtl/>
        </w:rPr>
        <w:t>המבקש לא יכול לטעון שהוא לא מסכים יותר להמשך הטיפול אצל דינור אם הוא לא הודי</w:t>
      </w:r>
      <w:r w:rsidR="00446ACE">
        <w:rPr>
          <w:rFonts w:ascii="Arial" w:hAnsi="Arial" w:hint="cs"/>
          <w:noProof w:val="0"/>
          <w:rtl/>
        </w:rPr>
        <w:t>ע</w:t>
      </w:r>
      <w:r w:rsidR="007129B8">
        <w:rPr>
          <w:rFonts w:ascii="Arial" w:hAnsi="Arial" w:hint="cs"/>
          <w:noProof w:val="0"/>
          <w:rtl/>
        </w:rPr>
        <w:t xml:space="preserve"> על כך למשיבה. משהמבקש לא הודיע על הפסקת הסכמתו, המשיבה סברה בצדק שהמבקש לא מתנגד להמשך הטיפול והיא הסתמכה על הסכמתו לממן מחצית </w:t>
      </w:r>
      <w:r w:rsidR="006A1A28">
        <w:rPr>
          <w:rFonts w:ascii="Arial" w:hAnsi="Arial" w:hint="cs"/>
          <w:noProof w:val="0"/>
          <w:rtl/>
        </w:rPr>
        <w:t xml:space="preserve">מעלות הטיפול הרגשי אצל דינור </w:t>
      </w:r>
      <w:r w:rsidR="007129B8">
        <w:rPr>
          <w:rFonts w:ascii="Arial" w:hAnsi="Arial"/>
          <w:noProof w:val="0"/>
          <w:rtl/>
        </w:rPr>
        <w:t>–</w:t>
      </w:r>
      <w:r w:rsidR="007129B8">
        <w:rPr>
          <w:rFonts w:ascii="Arial" w:hAnsi="Arial" w:hint="cs"/>
          <w:noProof w:val="0"/>
          <w:rtl/>
        </w:rPr>
        <w:t xml:space="preserve"> הסכמה שלא שונתה.</w:t>
      </w:r>
      <w:r w:rsidR="00EB2303">
        <w:rPr>
          <w:rFonts w:ascii="Arial" w:hAnsi="Arial" w:hint="cs"/>
          <w:noProof w:val="0"/>
          <w:rtl/>
        </w:rPr>
        <w:t xml:space="preserve">   </w:t>
      </w:r>
      <w:r w:rsidR="009C758D">
        <w:rPr>
          <w:rFonts w:ascii="Arial" w:hAnsi="Arial" w:hint="cs"/>
          <w:noProof w:val="0"/>
          <w:rtl/>
        </w:rPr>
        <w:t xml:space="preserve"> </w:t>
      </w:r>
    </w:p>
    <w:p w:rsidR="007129B8" w:rsidRDefault="007129B8" w:rsidP="007129B8">
      <w:pPr>
        <w:spacing w:line="360" w:lineRule="auto"/>
        <w:ind w:left="720" w:hanging="720"/>
        <w:jc w:val="both"/>
        <w:rPr>
          <w:rFonts w:ascii="Arial" w:hAnsi="Arial"/>
          <w:noProof w:val="0"/>
          <w:rtl/>
        </w:rPr>
      </w:pPr>
    </w:p>
    <w:p w:rsidR="00DC6936" w:rsidRDefault="007129B8" w:rsidP="00014042">
      <w:pPr>
        <w:spacing w:line="360" w:lineRule="auto"/>
        <w:ind w:left="720" w:hanging="720"/>
        <w:jc w:val="both"/>
        <w:rPr>
          <w:rFonts w:ascii="Arial" w:hAnsi="Arial"/>
          <w:noProof w:val="0"/>
          <w:rtl/>
        </w:rPr>
      </w:pPr>
      <w:r>
        <w:rPr>
          <w:rFonts w:ascii="Arial" w:hAnsi="Arial" w:hint="cs"/>
          <w:noProof w:val="0"/>
          <w:rtl/>
        </w:rPr>
        <w:t>1</w:t>
      </w:r>
      <w:r w:rsidR="00014042">
        <w:rPr>
          <w:rFonts w:ascii="Arial" w:hAnsi="Arial" w:hint="cs"/>
          <w:noProof w:val="0"/>
          <w:rtl/>
        </w:rPr>
        <w:t>0</w:t>
      </w:r>
      <w:r>
        <w:rPr>
          <w:rFonts w:ascii="Arial" w:hAnsi="Arial" w:hint="cs"/>
          <w:noProof w:val="0"/>
          <w:rtl/>
        </w:rPr>
        <w:t>.</w:t>
      </w:r>
      <w:r>
        <w:rPr>
          <w:rFonts w:ascii="Arial" w:hAnsi="Arial"/>
          <w:noProof w:val="0"/>
          <w:rtl/>
        </w:rPr>
        <w:tab/>
      </w:r>
      <w:r>
        <w:rPr>
          <w:rFonts w:ascii="Arial" w:hAnsi="Arial" w:hint="cs"/>
          <w:noProof w:val="0"/>
          <w:rtl/>
        </w:rPr>
        <w:t>במכתב שעליו חתם ה</w:t>
      </w:r>
      <w:r w:rsidR="00DC6936">
        <w:rPr>
          <w:rFonts w:ascii="Arial" w:hAnsi="Arial" w:hint="cs"/>
          <w:noProof w:val="0"/>
          <w:rtl/>
        </w:rPr>
        <w:t xml:space="preserve">מבקש ביום 24.10.21 (מוצג מש/1 במוצגי ביהמ"ש קמא) אישר המבקש למשיבה לקחת את הקטין לטיפול רגשי. בדיון מיום </w:t>
      </w:r>
      <w:r w:rsidR="00446ACE">
        <w:rPr>
          <w:rFonts w:ascii="Arial" w:hAnsi="Arial" w:hint="cs"/>
          <w:noProof w:val="0"/>
          <w:rtl/>
        </w:rPr>
        <w:t xml:space="preserve">29.11.21 נודע למבקש זהות המטפל </w:t>
      </w:r>
      <w:r w:rsidR="00DC6936">
        <w:rPr>
          <w:rFonts w:ascii="Arial" w:hAnsi="Arial" w:hint="cs"/>
          <w:noProof w:val="0"/>
          <w:rtl/>
        </w:rPr>
        <w:t>- דינור</w:t>
      </w:r>
      <w:r w:rsidR="006A1A28">
        <w:rPr>
          <w:rFonts w:ascii="Arial" w:hAnsi="Arial" w:hint="cs"/>
          <w:noProof w:val="0"/>
          <w:rtl/>
        </w:rPr>
        <w:t xml:space="preserve"> - </w:t>
      </w:r>
      <w:r w:rsidR="00DC6936">
        <w:rPr>
          <w:rFonts w:ascii="Arial" w:hAnsi="Arial" w:hint="cs"/>
          <w:noProof w:val="0"/>
          <w:rtl/>
        </w:rPr>
        <w:t xml:space="preserve">ואף נודע לו שהמשיבה כבר נטלה את הקטין לדינור כמה פעמים. משהמבקש הסכים להמשך הטיפול אצל דינור ושילם במשך חודשים רבים מחצית מעלותו, יצר המבקש מצג מפורש </w:t>
      </w:r>
      <w:r w:rsidR="006A1A28">
        <w:rPr>
          <w:rFonts w:ascii="Arial" w:hAnsi="Arial" w:hint="cs"/>
          <w:noProof w:val="0"/>
          <w:rtl/>
        </w:rPr>
        <w:t xml:space="preserve">כלפי </w:t>
      </w:r>
      <w:r w:rsidR="00DC6936">
        <w:rPr>
          <w:rFonts w:ascii="Arial" w:hAnsi="Arial" w:hint="cs"/>
          <w:noProof w:val="0"/>
          <w:rtl/>
        </w:rPr>
        <w:t>המשיבה שהוא מסכים להמשך הטיפול הפרטי</w:t>
      </w:r>
      <w:r w:rsidR="006A1A28">
        <w:rPr>
          <w:rFonts w:ascii="Arial" w:hAnsi="Arial" w:hint="cs"/>
          <w:noProof w:val="0"/>
          <w:rtl/>
        </w:rPr>
        <w:t>.</w:t>
      </w:r>
      <w:r w:rsidR="00DC6936">
        <w:rPr>
          <w:rFonts w:ascii="Arial" w:hAnsi="Arial" w:hint="cs"/>
          <w:noProof w:val="0"/>
          <w:rtl/>
        </w:rPr>
        <w:t xml:space="preserve"> לכן</w:t>
      </w:r>
      <w:r w:rsidR="006A1A28">
        <w:rPr>
          <w:rFonts w:ascii="Arial" w:hAnsi="Arial" w:hint="cs"/>
          <w:noProof w:val="0"/>
          <w:rtl/>
        </w:rPr>
        <w:t>,</w:t>
      </w:r>
      <w:r w:rsidR="00DC6936">
        <w:rPr>
          <w:rFonts w:ascii="Arial" w:hAnsi="Arial" w:hint="cs"/>
          <w:noProof w:val="0"/>
          <w:rtl/>
        </w:rPr>
        <w:t xml:space="preserve"> כל עוד לא הודיע </w:t>
      </w:r>
      <w:r w:rsidR="006A1A28">
        <w:rPr>
          <w:rFonts w:ascii="Arial" w:hAnsi="Arial" w:hint="cs"/>
          <w:noProof w:val="0"/>
          <w:rtl/>
        </w:rPr>
        <w:t xml:space="preserve">המבקש </w:t>
      </w:r>
      <w:r w:rsidR="00DC6936">
        <w:rPr>
          <w:rFonts w:ascii="Arial" w:hAnsi="Arial" w:hint="cs"/>
          <w:noProof w:val="0"/>
          <w:rtl/>
        </w:rPr>
        <w:t>על ביטול הסכמתו, בדין ובצדק נקבע שחלה עליו חובה לשלם מחצית מהעלות כפי שקבעו בצדק כב' רשמת ההוצל"פ ובית המשפט קמא.</w:t>
      </w:r>
    </w:p>
    <w:p w:rsidR="00DC6936" w:rsidRDefault="00DC6936" w:rsidP="00DC6936">
      <w:pPr>
        <w:spacing w:line="360" w:lineRule="auto"/>
        <w:ind w:left="720" w:hanging="720"/>
        <w:jc w:val="both"/>
        <w:rPr>
          <w:rFonts w:ascii="Arial" w:hAnsi="Arial"/>
          <w:noProof w:val="0"/>
          <w:rtl/>
        </w:rPr>
      </w:pPr>
    </w:p>
    <w:p w:rsidR="008446BA" w:rsidRDefault="00DC6936" w:rsidP="00014042">
      <w:pPr>
        <w:spacing w:line="360" w:lineRule="auto"/>
        <w:ind w:left="720" w:hanging="720"/>
        <w:jc w:val="both"/>
        <w:rPr>
          <w:rFonts w:ascii="Arial" w:hAnsi="Arial"/>
          <w:noProof w:val="0"/>
          <w:rtl/>
        </w:rPr>
      </w:pPr>
      <w:r>
        <w:rPr>
          <w:rFonts w:ascii="Arial" w:hAnsi="Arial" w:hint="cs"/>
          <w:noProof w:val="0"/>
          <w:rtl/>
        </w:rPr>
        <w:t>1</w:t>
      </w:r>
      <w:r w:rsidR="00014042">
        <w:rPr>
          <w:rFonts w:ascii="Arial" w:hAnsi="Arial" w:hint="cs"/>
          <w:noProof w:val="0"/>
          <w:rtl/>
        </w:rPr>
        <w:t>1</w:t>
      </w:r>
      <w:r>
        <w:rPr>
          <w:rFonts w:ascii="Arial" w:hAnsi="Arial" w:hint="cs"/>
          <w:noProof w:val="0"/>
          <w:rtl/>
        </w:rPr>
        <w:t>.</w:t>
      </w:r>
      <w:r>
        <w:rPr>
          <w:rFonts w:ascii="Arial" w:hAnsi="Arial"/>
          <w:noProof w:val="0"/>
          <w:rtl/>
        </w:rPr>
        <w:tab/>
      </w:r>
      <w:r w:rsidR="005116FF" w:rsidRPr="008446BA">
        <w:rPr>
          <w:rFonts w:ascii="Arial" w:hAnsi="Arial"/>
          <w:b/>
          <w:bCs/>
          <w:noProof w:val="0"/>
          <w:rtl/>
        </w:rPr>
        <w:t>סיכומו של דבר</w:t>
      </w:r>
      <w:r w:rsidR="005116FF" w:rsidRPr="005116FF">
        <w:rPr>
          <w:rFonts w:ascii="Arial" w:hAnsi="Arial"/>
          <w:noProof w:val="0"/>
          <w:rtl/>
        </w:rPr>
        <w:t>: הבקשה נדחית.</w:t>
      </w:r>
    </w:p>
    <w:p w:rsidR="008446BA" w:rsidRDefault="008446BA" w:rsidP="00DC6936">
      <w:pPr>
        <w:spacing w:line="360" w:lineRule="auto"/>
        <w:ind w:left="720" w:hanging="720"/>
        <w:jc w:val="both"/>
        <w:rPr>
          <w:rFonts w:ascii="Arial" w:hAnsi="Arial"/>
          <w:noProof w:val="0"/>
          <w:rtl/>
        </w:rPr>
      </w:pPr>
    </w:p>
    <w:p w:rsidR="00694556" w:rsidRDefault="008446BA" w:rsidP="00014042">
      <w:pPr>
        <w:spacing w:line="360" w:lineRule="auto"/>
        <w:ind w:left="720" w:hanging="720"/>
        <w:jc w:val="both"/>
        <w:rPr>
          <w:rFonts w:ascii="Arial" w:hAnsi="Arial"/>
          <w:noProof w:val="0"/>
          <w:rtl/>
        </w:rPr>
      </w:pPr>
      <w:r>
        <w:rPr>
          <w:rFonts w:ascii="Arial" w:hAnsi="Arial" w:hint="cs"/>
          <w:noProof w:val="0"/>
          <w:rtl/>
        </w:rPr>
        <w:t>1</w:t>
      </w:r>
      <w:r w:rsidR="00014042">
        <w:rPr>
          <w:rFonts w:ascii="Arial" w:hAnsi="Arial" w:hint="cs"/>
          <w:noProof w:val="0"/>
          <w:rtl/>
        </w:rPr>
        <w:t>2</w:t>
      </w:r>
      <w:r>
        <w:rPr>
          <w:rFonts w:ascii="Arial" w:hAnsi="Arial" w:hint="cs"/>
          <w:noProof w:val="0"/>
          <w:rtl/>
        </w:rPr>
        <w:t>.</w:t>
      </w:r>
      <w:r>
        <w:rPr>
          <w:rFonts w:ascii="Arial" w:hAnsi="Arial"/>
          <w:noProof w:val="0"/>
          <w:rtl/>
        </w:rPr>
        <w:tab/>
      </w:r>
      <w:r w:rsidR="005116FF" w:rsidRPr="005116FF">
        <w:rPr>
          <w:rFonts w:ascii="Arial" w:hAnsi="Arial"/>
          <w:noProof w:val="0"/>
          <w:rtl/>
        </w:rPr>
        <w:t>משלא התבקשה תשובה אין צו להוצאות.</w:t>
      </w:r>
      <w:r>
        <w:rPr>
          <w:rFonts w:ascii="Arial" w:hAnsi="Arial" w:hint="cs"/>
          <w:noProof w:val="0"/>
          <w:rtl/>
        </w:rPr>
        <w:t xml:space="preserve"> </w:t>
      </w:r>
      <w:r w:rsidR="005116FF" w:rsidRPr="005116FF">
        <w:rPr>
          <w:rFonts w:ascii="Arial" w:hAnsi="Arial"/>
          <w:noProof w:val="0"/>
          <w:rtl/>
        </w:rPr>
        <w:t>הערובה שהפקיד המבקש, על פירותיה, תושב לו באמצעות ב"כ.</w:t>
      </w:r>
    </w:p>
    <w:p w:rsidR="005852EB" w:rsidRDefault="005852EB" w:rsidP="008446BA">
      <w:pPr>
        <w:spacing w:line="360" w:lineRule="auto"/>
        <w:ind w:left="720" w:hanging="720"/>
        <w:jc w:val="both"/>
        <w:rPr>
          <w:rFonts w:ascii="Arial" w:hAnsi="Arial"/>
          <w:noProof w:val="0"/>
          <w:rtl/>
        </w:rPr>
      </w:pPr>
    </w:p>
    <w:p w:rsidR="005852EB" w:rsidRDefault="005852EB" w:rsidP="00014042">
      <w:pPr>
        <w:spacing w:line="360" w:lineRule="auto"/>
        <w:ind w:left="720" w:hanging="720"/>
        <w:jc w:val="both"/>
        <w:rPr>
          <w:rFonts w:ascii="Arial" w:hAnsi="Arial"/>
          <w:noProof w:val="0"/>
          <w:rtl/>
        </w:rPr>
      </w:pPr>
      <w:r>
        <w:rPr>
          <w:rFonts w:ascii="Arial" w:hAnsi="Arial" w:hint="cs"/>
          <w:noProof w:val="0"/>
          <w:rtl/>
        </w:rPr>
        <w:t>1</w:t>
      </w:r>
      <w:r w:rsidR="00014042">
        <w:rPr>
          <w:rFonts w:ascii="Arial" w:hAnsi="Arial" w:hint="cs"/>
          <w:noProof w:val="0"/>
          <w:rtl/>
        </w:rPr>
        <w:t>3</w:t>
      </w:r>
      <w:r>
        <w:rPr>
          <w:rFonts w:ascii="Arial" w:hAnsi="Arial" w:hint="cs"/>
          <w:noProof w:val="0"/>
          <w:rtl/>
        </w:rPr>
        <w:t>.</w:t>
      </w:r>
      <w:r>
        <w:rPr>
          <w:rFonts w:ascii="Arial" w:hAnsi="Arial" w:hint="cs"/>
          <w:noProof w:val="0"/>
          <w:rtl/>
        </w:rPr>
        <w:tab/>
        <w:t>פסק הדין מותר לפרסום בכפוף להשמטת הפרטים המזהים.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נובמבר 2024</w:t>
          </w:r>
        </w:sdtContent>
      </w:sdt>
      <w:r w:rsidR="00005C8B">
        <w:rPr>
          <w:rFonts w:ascii="Arial" w:hAnsi="Arial"/>
          <w:noProof w:val="0"/>
          <w:rtl/>
        </w:rPr>
        <w:t>, בהעדר הצדדים.</w:t>
      </w:r>
    </w:p>
    <w:p w:rsidR="00C43648" w:rsidRDefault="00315D2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03472057"/>
        </w:sdtPr>
        <w:sdtEndPr/>
        <w:sdtContent>
          <w:r w:rsidR="00882405">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even" r:id="rId10"/>
      <w:headerReference w:type="default" r:id="rId11"/>
      <w:footerReference w:type="even" r:id="rId12"/>
      <w:footerReference w:type="default" r:id="rId13"/>
      <w:headerReference w:type="first" r:id="rId14"/>
      <w:footerReference w:type="first" r:id="rId15"/>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D28" w:rsidRDefault="00315D28">
      <w:r>
        <w:separator/>
      </w:r>
    </w:p>
  </w:endnote>
  <w:endnote w:type="continuationSeparator" w:id="0">
    <w:p w:rsidR="00315D28" w:rsidRDefault="0031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A11" w:rsidRDefault="00610A1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10A1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10A11">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A11" w:rsidRDefault="00610A1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D28" w:rsidRDefault="00315D28">
      <w:r>
        <w:separator/>
      </w:r>
    </w:p>
  </w:footnote>
  <w:footnote w:type="continuationSeparator" w:id="0">
    <w:p w:rsidR="00315D28" w:rsidRDefault="0031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A11" w:rsidRDefault="00610A1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315D28" w:rsidP="00882405">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רמ"ש</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8D3BCC">
                <w:rPr>
                  <w:b/>
                  <w:bCs/>
                  <w:noProof w:val="0"/>
                  <w:sz w:val="26"/>
                  <w:szCs w:val="26"/>
                  <w:rtl/>
                </w:rPr>
                <w:t>54013-11-24</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882405">
                <w:rPr>
                  <w:rFonts w:hint="cs"/>
                  <w:b/>
                  <w:bCs/>
                  <w:noProof w:val="0"/>
                  <w:sz w:val="26"/>
                  <w:szCs w:val="26"/>
                  <w:rtl/>
                </w:rPr>
                <w:t>ר' ק'</w:t>
              </w:r>
              <w:r w:rsidR="008D3BCC">
                <w:rPr>
                  <w:b/>
                  <w:bCs/>
                  <w:noProof w:val="0"/>
                  <w:sz w:val="26"/>
                  <w:szCs w:val="26"/>
                  <w:rtl/>
                </w:rPr>
                <w:t xml:space="preserve"> נ' </w:t>
              </w:r>
              <w:r w:rsidR="00882405">
                <w:rPr>
                  <w:rFonts w:hint="cs"/>
                  <w:b/>
                  <w:bCs/>
                  <w:noProof w:val="0"/>
                  <w:sz w:val="26"/>
                  <w:szCs w:val="26"/>
                  <w:rtl/>
                </w:rPr>
                <w:t>ל' ד'</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A11" w:rsidRDefault="00610A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14723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147239&amp;lt;/CaseID&amp;gt;_x000d__x000a_        &amp;lt;CaseMonth&amp;gt;11&amp;lt;/CaseMonth&amp;gt;_x000d__x000a_        &amp;lt;CaseYear&amp;gt;2024&amp;lt;/CaseYear&amp;gt;_x000d__x000a_        &amp;lt;CaseNumber&amp;gt;54013&amp;lt;/CaseNumber&amp;gt;_x000d__x000a_        &amp;lt;NumeratorGroupID&amp;gt;1&amp;lt;/NumeratorGroupID&amp;gt;_x000d__x000a_        &amp;lt;CaseName&amp;gt;קאשי נ&amp;#39; דגן&amp;lt;/CaseName&amp;gt;_x000d__x000a_        &amp;lt;CourtID&amp;gt;15&amp;lt;/CourtID&amp;gt;_x000d__x000a_        &amp;lt;CaseTypeID&amp;gt;10074&amp;lt;/CaseTypeID&amp;gt;_x000d__x000a_        &amp;lt;CaseInterestID&amp;gt;10641&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4013-11-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11-21T12:21:00+02:00&amp;lt;/CaseOpenDate&amp;gt;_x000d__x000a_        &amp;lt;PleaTypeID&amp;gt;5&amp;lt;/PleaTypeID&amp;gt;_x000d__x000a_        &amp;lt;CourtLevelID&amp;gt;2&amp;lt;/CourtLevelID&amp;gt;_x000d__x000a_        &amp;lt;CourtLevelCaseTypeInterestID&amp;gt;2109&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אושר על ידי מזמ&amp;quot;ש - יוסי מורד&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147239&amp;lt;/CaseID&amp;gt;_x000d__x000a_        &amp;lt;CaseMonth&amp;gt;11&amp;lt;/CaseMonth&amp;gt;_x000d__x000a_        &amp;lt;CaseYear&amp;gt;2024&amp;lt;/CaseYear&amp;gt;_x000d__x000a_        &amp;lt;CaseNumber&amp;gt;54013&amp;lt;/CaseNumber&amp;gt;_x000d__x000a_        &amp;lt;NumeratorGroupID&amp;gt;1&amp;lt;/NumeratorGroupID&amp;gt;_x000d__x000a_        &amp;lt;CaseName&amp;gt;קאשי נ&amp;#39; דגן&amp;lt;/CaseName&amp;gt;_x000d__x000a_        &amp;lt;CourtID&amp;gt;15&amp;lt;/CourtID&amp;gt;_x000d__x000a_        &amp;lt;CaseTypeID&amp;gt;10074&amp;lt;/CaseTypeID&amp;gt;_x000d__x000a_        &amp;lt;CaseInterestID&amp;gt;10641&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4013-11-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11-21T12:21:00+02:00&amp;lt;/CaseOpenDate&amp;gt;_x000d__x000a_        &amp;lt;PleaTypeID&amp;gt;5&amp;lt;/PleaTypeID&amp;gt;_x000d__x000a_        &amp;lt;CourtLevelID&amp;gt;2&amp;lt;/CourtLevelID&amp;gt;_x000d__x000a_        &amp;lt;CourtLevelCaseTypeInterestID&amp;gt;2109&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אושר על ידי מזמ&amp;quot;ש - יוסי מורד&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265616&amp;lt;/DecisionID&amp;gt;_x000d__x000a_        &amp;lt;DecisionName&amp;gt;פסק דין  שניתנה ע&amp;quot;י  נפתלי שילה&amp;lt;/DecisionName&amp;gt;_x000d__x000a_        &amp;lt;DecisionStatusID&amp;gt;1&amp;lt;/DecisionStatusID&amp;gt;_x000d__x000a_        &amp;lt;DecisionStatusChangeDate&amp;gt;2024-11-26T09:01:31.777+02:00&amp;lt;/DecisionStatusChangeDate&amp;gt;_x000d__x000a_        &amp;lt;DecisionSignatureDate&amp;gt;2024-11-26T09:01:29.683+02:00&amp;lt;/DecisionSignatureDate&amp;gt;_x000d__x000a_        &amp;lt;DecisionSignatureUserID&amp;gt;059644039@GOV.IL&amp;lt;/DecisionSignatureUserID&amp;gt;_x000d__x000a_        &amp;lt;DecisionCreateDate&amp;gt;2024-11-25T08:53:19.49+02:00&amp;lt;/DecisionCreateDate&amp;gt;_x000d__x000a_        &amp;lt;DecisionChangeDate&amp;gt;2024-11-26T09:01:31.853+02:00&amp;lt;/DecisionChangeDate&amp;gt;_x000d__x000a_        &amp;lt;DecisionChangeUserID&amp;gt;03913077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166043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130778@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6265616&amp;lt;/DecisionID&amp;gt;_x000d__x000a_        &amp;lt;CaseID&amp;gt;82147239&amp;lt;/CaseID&amp;gt;_x000d__x000a_        &amp;lt;IsOriginal&amp;gt;true&amp;lt;/IsOriginal&amp;gt;_x000d__x000a_        &amp;lt;IsDeleted&amp;gt;false&amp;lt;/IsDeleted&amp;gt;_x000d__x000a_        &amp;lt;CaseName&amp;gt;קאשי נ&amp;#39; דגן&amp;lt;/CaseName&amp;gt;_x000d__x000a_        &amp;lt;CaseDisplayIdentifier&amp;gt;54013-11-24 רמ&amp;quot;ש&amp;lt;/CaseDisplayIdentifier&amp;gt;_x000d__x000a_      &amp;lt;/dt_DecisionCase&amp;gt;_x000d__x000a_    &amp;lt;/DecisionDS&amp;gt;_x000d__x000a_  &amp;lt;/diffgr:diffgram&amp;gt;_x000d__x000a_&amp;lt;/DecisionDS&amp;gt;"/>
    <w:docVar w:name="DecisionID" w:val="156265616"/>
    <w:docVar w:name="WordClientAssemblyName" w:val="NGCS.Decision.ClientWordBL"/>
    <w:docVar w:name="WordClientClassName" w:val="NGCS.Decision.ClientWordBL.DecisionClient"/>
  </w:docVars>
  <w:rsids>
    <w:rsidRoot w:val="00694556"/>
    <w:rsid w:val="00000062"/>
    <w:rsid w:val="0000226B"/>
    <w:rsid w:val="00005C8B"/>
    <w:rsid w:val="00013AC4"/>
    <w:rsid w:val="00014042"/>
    <w:rsid w:val="000529D2"/>
    <w:rsid w:val="000564AB"/>
    <w:rsid w:val="00063BEE"/>
    <w:rsid w:val="00064FBD"/>
    <w:rsid w:val="00082AB2"/>
    <w:rsid w:val="000906FE"/>
    <w:rsid w:val="00096AF7"/>
    <w:rsid w:val="000A6AED"/>
    <w:rsid w:val="000B344B"/>
    <w:rsid w:val="000C3B0F"/>
    <w:rsid w:val="000C3B60"/>
    <w:rsid w:val="000C7E32"/>
    <w:rsid w:val="000E0DD2"/>
    <w:rsid w:val="000E103E"/>
    <w:rsid w:val="000E3AF1"/>
    <w:rsid w:val="000F0BC8"/>
    <w:rsid w:val="000F0DD6"/>
    <w:rsid w:val="00107E6D"/>
    <w:rsid w:val="0011194C"/>
    <w:rsid w:val="0011424C"/>
    <w:rsid w:val="001173C6"/>
    <w:rsid w:val="001367BC"/>
    <w:rsid w:val="00144D2A"/>
    <w:rsid w:val="0014653E"/>
    <w:rsid w:val="00151E43"/>
    <w:rsid w:val="00180519"/>
    <w:rsid w:val="00186408"/>
    <w:rsid w:val="00191C82"/>
    <w:rsid w:val="001929A7"/>
    <w:rsid w:val="001B48A4"/>
    <w:rsid w:val="001C3FD7"/>
    <w:rsid w:val="001C4003"/>
    <w:rsid w:val="001C5B01"/>
    <w:rsid w:val="001C71B2"/>
    <w:rsid w:val="001D3441"/>
    <w:rsid w:val="001D4DBF"/>
    <w:rsid w:val="001E75CA"/>
    <w:rsid w:val="001F5DB6"/>
    <w:rsid w:val="00215BE2"/>
    <w:rsid w:val="002265FF"/>
    <w:rsid w:val="00251D43"/>
    <w:rsid w:val="0025267F"/>
    <w:rsid w:val="00271B56"/>
    <w:rsid w:val="00291593"/>
    <w:rsid w:val="002C344E"/>
    <w:rsid w:val="002E75E9"/>
    <w:rsid w:val="002F0927"/>
    <w:rsid w:val="00301CDF"/>
    <w:rsid w:val="00302F40"/>
    <w:rsid w:val="003058D0"/>
    <w:rsid w:val="00307A6A"/>
    <w:rsid w:val="00307C40"/>
    <w:rsid w:val="00315D28"/>
    <w:rsid w:val="00320433"/>
    <w:rsid w:val="003230C7"/>
    <w:rsid w:val="0032481B"/>
    <w:rsid w:val="00327E50"/>
    <w:rsid w:val="0033346D"/>
    <w:rsid w:val="0033597A"/>
    <w:rsid w:val="00343D89"/>
    <w:rsid w:val="00362612"/>
    <w:rsid w:val="0036743F"/>
    <w:rsid w:val="003715DD"/>
    <w:rsid w:val="003763AB"/>
    <w:rsid w:val="003823E0"/>
    <w:rsid w:val="00383A12"/>
    <w:rsid w:val="00384569"/>
    <w:rsid w:val="0039394F"/>
    <w:rsid w:val="003952E2"/>
    <w:rsid w:val="003A4521"/>
    <w:rsid w:val="003C084C"/>
    <w:rsid w:val="003D1C8C"/>
    <w:rsid w:val="0040096C"/>
    <w:rsid w:val="00414F1F"/>
    <w:rsid w:val="00421F05"/>
    <w:rsid w:val="0043125D"/>
    <w:rsid w:val="0043502B"/>
    <w:rsid w:val="00443856"/>
    <w:rsid w:val="004443AC"/>
    <w:rsid w:val="00446ACE"/>
    <w:rsid w:val="00451E28"/>
    <w:rsid w:val="00462C62"/>
    <w:rsid w:val="00465D36"/>
    <w:rsid w:val="00471C6F"/>
    <w:rsid w:val="004728F6"/>
    <w:rsid w:val="004B616B"/>
    <w:rsid w:val="004C17EE"/>
    <w:rsid w:val="004C4BDF"/>
    <w:rsid w:val="004D1187"/>
    <w:rsid w:val="004D3AA0"/>
    <w:rsid w:val="004E1987"/>
    <w:rsid w:val="004E2E15"/>
    <w:rsid w:val="004E6E3C"/>
    <w:rsid w:val="005116FF"/>
    <w:rsid w:val="00513175"/>
    <w:rsid w:val="00520898"/>
    <w:rsid w:val="00523621"/>
    <w:rsid w:val="00524986"/>
    <w:rsid w:val="005268F6"/>
    <w:rsid w:val="00534284"/>
    <w:rsid w:val="0054494A"/>
    <w:rsid w:val="00547DB7"/>
    <w:rsid w:val="00555E2B"/>
    <w:rsid w:val="00570F7D"/>
    <w:rsid w:val="005767B3"/>
    <w:rsid w:val="005852EB"/>
    <w:rsid w:val="005C445A"/>
    <w:rsid w:val="005E736B"/>
    <w:rsid w:val="005F4F09"/>
    <w:rsid w:val="00600B28"/>
    <w:rsid w:val="00610A11"/>
    <w:rsid w:val="0061431B"/>
    <w:rsid w:val="00614A59"/>
    <w:rsid w:val="00617CEE"/>
    <w:rsid w:val="00622BAA"/>
    <w:rsid w:val="006306CF"/>
    <w:rsid w:val="0064080F"/>
    <w:rsid w:val="00644E9A"/>
    <w:rsid w:val="006473E1"/>
    <w:rsid w:val="00647B8E"/>
    <w:rsid w:val="00671BD5"/>
    <w:rsid w:val="006805C1"/>
    <w:rsid w:val="00683467"/>
    <w:rsid w:val="00686C21"/>
    <w:rsid w:val="006931C1"/>
    <w:rsid w:val="00694556"/>
    <w:rsid w:val="006A0B42"/>
    <w:rsid w:val="006A1A28"/>
    <w:rsid w:val="006C30C5"/>
    <w:rsid w:val="006D3B31"/>
    <w:rsid w:val="006D4EBB"/>
    <w:rsid w:val="006E0D96"/>
    <w:rsid w:val="006E1A53"/>
    <w:rsid w:val="006E4371"/>
    <w:rsid w:val="006F56E6"/>
    <w:rsid w:val="00704EDA"/>
    <w:rsid w:val="007129B8"/>
    <w:rsid w:val="00721122"/>
    <w:rsid w:val="00732B31"/>
    <w:rsid w:val="007344F7"/>
    <w:rsid w:val="00744B1C"/>
    <w:rsid w:val="00753019"/>
    <w:rsid w:val="00754801"/>
    <w:rsid w:val="0075490C"/>
    <w:rsid w:val="00795365"/>
    <w:rsid w:val="007A351D"/>
    <w:rsid w:val="007B7765"/>
    <w:rsid w:val="007C0315"/>
    <w:rsid w:val="007C5BDD"/>
    <w:rsid w:val="007D45E3"/>
    <w:rsid w:val="007E6115"/>
    <w:rsid w:val="007F4609"/>
    <w:rsid w:val="008176A1"/>
    <w:rsid w:val="00820005"/>
    <w:rsid w:val="0082109D"/>
    <w:rsid w:val="00844318"/>
    <w:rsid w:val="008446BA"/>
    <w:rsid w:val="00863F5D"/>
    <w:rsid w:val="00870890"/>
    <w:rsid w:val="00873602"/>
    <w:rsid w:val="00875D12"/>
    <w:rsid w:val="008800CD"/>
    <w:rsid w:val="00882405"/>
    <w:rsid w:val="0088479D"/>
    <w:rsid w:val="00896889"/>
    <w:rsid w:val="008B6B72"/>
    <w:rsid w:val="008C5714"/>
    <w:rsid w:val="008D10B2"/>
    <w:rsid w:val="008D3BCC"/>
    <w:rsid w:val="008F1488"/>
    <w:rsid w:val="00903896"/>
    <w:rsid w:val="00906F3D"/>
    <w:rsid w:val="00941231"/>
    <w:rsid w:val="0094424E"/>
    <w:rsid w:val="00954C05"/>
    <w:rsid w:val="00955642"/>
    <w:rsid w:val="009622DF"/>
    <w:rsid w:val="00967DFF"/>
    <w:rsid w:val="00973785"/>
    <w:rsid w:val="00994341"/>
    <w:rsid w:val="009A1FBD"/>
    <w:rsid w:val="009A55A4"/>
    <w:rsid w:val="009A7800"/>
    <w:rsid w:val="009B4939"/>
    <w:rsid w:val="009C758D"/>
    <w:rsid w:val="009D1A48"/>
    <w:rsid w:val="009E1CE7"/>
    <w:rsid w:val="009E4EA5"/>
    <w:rsid w:val="009F164B"/>
    <w:rsid w:val="009F323C"/>
    <w:rsid w:val="00A3392B"/>
    <w:rsid w:val="00A94B64"/>
    <w:rsid w:val="00AA3229"/>
    <w:rsid w:val="00AA6DFB"/>
    <w:rsid w:val="00AA7175"/>
    <w:rsid w:val="00AA7596"/>
    <w:rsid w:val="00AB0E7D"/>
    <w:rsid w:val="00AB18BC"/>
    <w:rsid w:val="00AB5E52"/>
    <w:rsid w:val="00AC2BBC"/>
    <w:rsid w:val="00AC3B02"/>
    <w:rsid w:val="00AC3B7B"/>
    <w:rsid w:val="00AC5209"/>
    <w:rsid w:val="00AD00A6"/>
    <w:rsid w:val="00AD65B4"/>
    <w:rsid w:val="00AE729E"/>
    <w:rsid w:val="00AE7752"/>
    <w:rsid w:val="00AF7FDA"/>
    <w:rsid w:val="00B0155D"/>
    <w:rsid w:val="00B5356E"/>
    <w:rsid w:val="00B809AD"/>
    <w:rsid w:val="00B80CBD"/>
    <w:rsid w:val="00B86096"/>
    <w:rsid w:val="00B95A71"/>
    <w:rsid w:val="00B964D9"/>
    <w:rsid w:val="00BA0A7C"/>
    <w:rsid w:val="00BA517C"/>
    <w:rsid w:val="00BA6552"/>
    <w:rsid w:val="00BB3D05"/>
    <w:rsid w:val="00BB73BE"/>
    <w:rsid w:val="00BC2D89"/>
    <w:rsid w:val="00BD4B52"/>
    <w:rsid w:val="00BD6531"/>
    <w:rsid w:val="00BE05B2"/>
    <w:rsid w:val="00BE2FD9"/>
    <w:rsid w:val="00BF1908"/>
    <w:rsid w:val="00BF7F3B"/>
    <w:rsid w:val="00C22D93"/>
    <w:rsid w:val="00C31120"/>
    <w:rsid w:val="00C34482"/>
    <w:rsid w:val="00C40F4E"/>
    <w:rsid w:val="00C43648"/>
    <w:rsid w:val="00C50A9F"/>
    <w:rsid w:val="00C53EB8"/>
    <w:rsid w:val="00C642FA"/>
    <w:rsid w:val="00C65565"/>
    <w:rsid w:val="00C679AF"/>
    <w:rsid w:val="00CB3025"/>
    <w:rsid w:val="00CC7622"/>
    <w:rsid w:val="00CD608F"/>
    <w:rsid w:val="00CE74AA"/>
    <w:rsid w:val="00D11DD6"/>
    <w:rsid w:val="00D27982"/>
    <w:rsid w:val="00D33B86"/>
    <w:rsid w:val="00D53924"/>
    <w:rsid w:val="00D55D0C"/>
    <w:rsid w:val="00D62332"/>
    <w:rsid w:val="00D627CF"/>
    <w:rsid w:val="00D74378"/>
    <w:rsid w:val="00D96D8C"/>
    <w:rsid w:val="00DA6649"/>
    <w:rsid w:val="00DC1259"/>
    <w:rsid w:val="00DC1BD2"/>
    <w:rsid w:val="00DC2571"/>
    <w:rsid w:val="00DC487C"/>
    <w:rsid w:val="00DC6936"/>
    <w:rsid w:val="00DE6BF6"/>
    <w:rsid w:val="00E1068A"/>
    <w:rsid w:val="00E25884"/>
    <w:rsid w:val="00E25B55"/>
    <w:rsid w:val="00E31C2B"/>
    <w:rsid w:val="00E37181"/>
    <w:rsid w:val="00E43F69"/>
    <w:rsid w:val="00E5426A"/>
    <w:rsid w:val="00E54642"/>
    <w:rsid w:val="00E74860"/>
    <w:rsid w:val="00E80CBE"/>
    <w:rsid w:val="00E962E3"/>
    <w:rsid w:val="00EB2303"/>
    <w:rsid w:val="00EB6C79"/>
    <w:rsid w:val="00EC0F88"/>
    <w:rsid w:val="00EC37E9"/>
    <w:rsid w:val="00EF27C5"/>
    <w:rsid w:val="00EF42B4"/>
    <w:rsid w:val="00F0116C"/>
    <w:rsid w:val="00F06995"/>
    <w:rsid w:val="00F07FC0"/>
    <w:rsid w:val="00F13623"/>
    <w:rsid w:val="00F20C45"/>
    <w:rsid w:val="00F44D1D"/>
    <w:rsid w:val="00F54C05"/>
    <w:rsid w:val="00F60BBF"/>
    <w:rsid w:val="00F84B6D"/>
    <w:rsid w:val="00FA4EAF"/>
    <w:rsid w:val="00FA5FDA"/>
    <w:rsid w:val="00FB14A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959D1" w:rsidP="002959D1">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959D1"/>
    <w:rsid w:val="002B5B59"/>
    <w:rsid w:val="002D02C4"/>
    <w:rsid w:val="002E734C"/>
    <w:rsid w:val="00334638"/>
    <w:rsid w:val="00345C9D"/>
    <w:rsid w:val="003E1A82"/>
    <w:rsid w:val="0048651F"/>
    <w:rsid w:val="00556D67"/>
    <w:rsid w:val="006A37FF"/>
    <w:rsid w:val="00793995"/>
    <w:rsid w:val="007C6F98"/>
    <w:rsid w:val="007E254A"/>
    <w:rsid w:val="008B4366"/>
    <w:rsid w:val="009133C7"/>
    <w:rsid w:val="009178E4"/>
    <w:rsid w:val="00961B27"/>
    <w:rsid w:val="00A87A62"/>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9D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2959D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82147239</CaseID>
    <CaseJudicialPersonPresentationDS>
      <CaseJudicalPersonActive>
        <CaseID>82147239</CaseID>
        <JudicialPersonID>059644039@GOV.IL</JudicialPersonID>
        <JudicialPersonTypeID>1</JudicialPersonTypeID>
        <JudicialTypeID>1</JudicialTypeID>
        <IsChairman>false</IsChairman>
        <TreatmentStartDate>2024-11-24T15:02:26.757+02:00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מערער</RoleName>
        <IsSubProceeding>FALSE</IsSubProceeding>
        <FullName>אהרון רוני קאשי</FullName>
        <FirstName>אהרון רוני</FirstName>
        <LastName>קאשי</LastName>
        <PartyPropertyName/>
        <AuthenticationTypeAndNumber>ת"ז 031868987</AuthenticationTypeAndNumber>
        <RepresentatedOrRepresentativesNames>שלומי חימוב</RepresentatedOrRepresentativesNames>
        <RepresentatedOrRepresentativesCount>1</RepresentatedOrRepresentativesCount>
        <InvitedBy/>
        <CaseID>82147239</CaseID>
        <CaseJudicialPersonPresentationDS>
          <CaseJudicalPersonActive>
            <CaseID>82147239</CaseID>
            <JudicialPersonID>059644039@GOV.IL</JudicialPersonID>
            <JudicialPersonTypeID>1</JudicialPersonTypeID>
            <JudicialTypeID>1</JudicialTypeID>
            <IsChairman>false</IsChairman>
            <TreatmentStartDate>2024-11-24T15:02:26.757+02:00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280299191</CasePartyID>
        <PartyTypeID>1</PartyTypeID>
        <ActivityStatusID>1</ActivityStatusID>
        <PartyAliasID>3</PartyAliasID>
        <PartyAliasName>מבקש</PartyAliasName>
        <OrdinalNumber>1</OrdinalNumber>
        <LegalEntityID>1506033</LegalEntityID>
        <CaseLegalEntityID>133154921</CaseLegalEntityID>
        <AuthenticationTypeID>1</AuthenticationTypeID>
        <AuthenticationTypeName>ת"ז</AuthenticationTypeName>
        <LegalEntityNumber>031868987</LegalEntityNumber>
        <IsMainPartyType>true</IsMainPartyType>
        <CaseDisplayIdentifier>54013-11-24</CaseDisplayIdentifier>
        <CaseTypeID>10074</CaseTypeID>
        <CaseTypeName>רשות ערעור משפחה (רמ"ש)</CaseTypeName>
        <CaseName>קאשי נ' דגן</CaseName>
        <FullAddress>העליה 36 כפר יונה </FullAddress>
        <MotionID>0</MotionID>
        <CasePleaID>0</CasePleaID>
        <FatherName>שלמה</FatherName>
        <LinkedCaseID>0</LinkedCaseID>
        <PartyID>1</PartyID>
        <CasePartyCategoryID>2</CasePartyCategoryID>
        <LegalEntityAddressID>89143360</LegalEntityAddressID>
        <PleaTypeID>5</PleaTypeID>
        <GroupPartyAlias>מבקשים</GroupPartyAlias>
        <IsConverted>false</IsConverted>
        <LegalEntityRegisteredNameID>5785658</LegalEntityRegisteredNameID>
        <LegalEntityNameID>96373655</LegalEntityNameID>
        <RepresentatedNamesOfAssistant/>
        <LegalEntityTypeID>1</LegalEntityTypeID>
        <IsVerdictExists>false</IsVerdictExists>
        <IsAsirAzir>false</IsAsirAzir>
        <MainAndSecSpec/>
        <IsPublicationProhibited>false</IsPublicationProhibited>
        <PublicationProhibitedFullName>אהרון רוני קאשי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שלומי חימוב</FullName>
        <FirstName>שלומי</FirstName>
        <LastName>חימוב</LastName>
        <PartyPropertyName/>
        <AuthenticationTypeAndNumber>מ.ר. 68925</AuthenticationTypeAndNumber>
        <RepresentatedOrRepresentativesNames>אהרון רוני קאשי</RepresentatedOrRepresentativesNames>
        <RepresentatedOrRepresentativesCount>1</RepresentatedOrRepresentativesCount>
        <InvitedBy/>
        <CaseID>82147239</CaseID>
        <CaseJudicialPersonPresentationDS>
          <CaseJudicalPersonActive>
            <CaseID>82147239</CaseID>
            <JudicialPersonID>059644039@GOV.IL</JudicialPersonID>
            <JudicialPersonTypeID>1</JudicialPersonTypeID>
            <JudicialTypeID>1</JudicialTypeID>
            <IsChairman>false</IsChairman>
            <TreatmentStartDate>2024-11-24T15:02:26.757+02:00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280299193</CasePartyID>
        <PartyTypeID>2</PartyTypeID>
        <ActivityStatusID>1</ActivityStatusID>
        <PartyAliasID>22</PartyAliasID>
        <PartyAliasName>בא כוח מבקשים</PartyAliasName>
        <OrdinalNumber>1</OrdinalNumber>
        <LegalEntityID>76632668</LegalEntityID>
        <CaseLegalEntityID>133154923</CaseLegalEntityID>
        <AuthenticationTypeID>4</AuthenticationTypeID>
        <AuthenticationTypeName>מ.ר.</AuthenticationTypeName>
        <LegalEntityNumber>68925</LegalEntityNumber>
        <IsMainPartyType>true</IsMainPartyType>
        <CaseDisplayIdentifier>54013-11-24</CaseDisplayIdentifier>
        <CaseTypeID>10074</CaseTypeID>
        <CaseTypeName>רשות ערעור משפחה (רמ"ש)</CaseTypeName>
        <CaseName>קאשי נ' דגן</CaseName>
        <FullAddress>בן גוריון 11, בני ברק</FullAddress>
        <EmailAddress>shlomihaimov@gmail.com</EmailAddress>
        <MotionID>0</MotionID>
        <CasePleaID>0</CasePleaID>
        <LinkedCaseID>0</LinkedCaseID>
        <PartyID>1</PartyID>
        <CasePartyCategoryID>2</CasePartyCategoryID>
        <LegalEntityAddressID>90640494</LegalEntityAddressID>
        <LegalEntityEmailAddressID>67965099</LegalEntityEmailAddressID>
        <PleaTypeID>5</PleaTypeID>
        <GroupPartyAlias/>
        <IsConverted>false</IsConverted>
        <LegalEntityNameID>84454678</LegalEntityNameID>
        <RepresentatedNamesOfAssistant/>
        <LegalEntityTypeID>4</LegalEntityTypeID>
        <IsVerdictExists>false</IsVerdictExists>
        <IsAsirAzir>false</IsAsirAzir>
        <MainAndSecSpec/>
        <IsPublicationProhibited>false</IsPublicationProhibited>
        <PublicationProhibitedFullName>שלומי חימוב</PublicationProhibitedFullName>
      </CaseParties>
      <CaseParties>
        <PartyTypeName>צד</PartyTypeName>
        <ProceedingType>כתב טענות עיקרי</ProceedingType>
        <PleaName>כתב בקשה</PleaName>
        <PartyBelonging>צד ב'</PartyBelonging>
        <RoleName>משיב 1 - משיב</RoleName>
        <IsSubProceeding>FALSE</IsSubProceeding>
        <FullName>ליאת דגן</FullName>
        <FirstName>ליאת</FirstName>
        <LastName>דגן</LastName>
        <PartyPropertyName/>
        <AuthenticationTypeAndNumber>ת"ז 034925065</AuthenticationTypeAndNumber>
        <RepresentatedOrRepresentativesNames/>
        <RepresentatedOrRepresentativesCount>0</RepresentatedOrRepresentativesCount>
        <InvitedBy/>
        <CaseID>82147239</CaseID>
        <CaseJudicialPersonPresentationDS>
          <CaseJudicalPersonActive>
            <CaseID>82147239</CaseID>
            <JudicialPersonID>059644039@GOV.IL</JudicialPersonID>
            <JudicialPersonTypeID>1</JudicialPersonTypeID>
            <JudicialTypeID>1</JudicialTypeID>
            <IsChairman>false</IsChairman>
            <TreatmentStartDate>2024-11-24T15:02:26.757+02:00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280299192</CasePartyID>
        <PartyTypeID>1</PartyTypeID>
        <ActivityStatusID>1</ActivityStatusID>
        <PartyAliasID>4</PartyAliasID>
        <PartyAliasName>משיב</PartyAliasName>
        <OrdinalNumber>1</OrdinalNumber>
        <LegalEntityID>16614032</LegalEntityID>
        <CaseLegalEntityID>133154922</CaseLegalEntityID>
        <AuthenticationTypeID>1</AuthenticationTypeID>
        <AuthenticationTypeName>ת"ז</AuthenticationTypeName>
        <LegalEntityNumber>034925065</LegalEntityNumber>
        <IsMainPartyType>true</IsMainPartyType>
        <CaseDisplayIdentifier>54013-11-24</CaseDisplayIdentifier>
        <CaseTypeID>10074</CaseTypeID>
        <CaseTypeName>רשות ערעור משפחה (רמ"ש)</CaseTypeName>
        <CaseName>קאשי נ' דגן</CaseName>
        <FullAddress>אורנבך 4 ראשון לציון </FullAddress>
        <EmailAddress>liatidagan@gmail.com</EmailAddress>
        <MotionID>0</MotionID>
        <CasePleaID>0</CasePleaID>
        <FatherName>דוד</FatherName>
        <LinkedCaseID>0</LinkedCaseID>
        <PartyID>2</PartyID>
        <CasePartyCategoryID>2</CasePartyCategoryID>
        <LegalEntityAddressID>89143361</LegalEntityAddressID>
        <LegalEntityEmailAddressID>68383902</LegalEntityEmailAddressID>
        <PleaTypeID>5</PleaTypeID>
        <GroupPartyAlias>משיבים</GroupPartyAlias>
        <IsConverted>false</IsConverted>
        <LegalEntityRegisteredNameID>5473513</LegalEntityRegisteredNameID>
        <LegalEntityNameID>96373656</LegalEntityNameID>
        <RepresentatedNamesOfAssistant/>
        <LegalEntityTypeID>1</LegalEntityTypeID>
        <IsVerdictExists>false</IsVerdictExists>
        <IsAsirAzir>false</IsAsirAzir>
        <MainAndSecSpec/>
        <IsPublicationProhibited>false</IsPublicationProhibited>
        <PublicationProhibitedFullName>ליאת דגן</PublicationProhibitedFullName>
      </CaseParties>
    </CasePartiesSelectionDS>
    <DecisionName>פסק דין  שניתנה ע"י  נפתלי שילה</DecisionName>
    <CourtDisplayName>בית המשפט המחוזי בתל אביב -יפו</CourtDisplayName>
    <IsCaseJudgePanel>false</IsCaseJudgePanel>
    <DecisionSignatureDate>2024-11-25T08:46:36.4619749+02:00</DecisionSignatureDate>
    <OpenCaseDate>2024-11-21T12:21:00+02:00</OpenCaseDate>
    <CaseFeeSum>0.000</CaseFeeSum>
    <ExternalCaseNumber>507273-07-18</ExternalCaseNumber>
    <DecisionTypeID>2</DecisionTypeID>
    <DecisionSignatureUserName>נפתלי שילה</DecisionSignatureUserName>
    <DecisionSignatureDateHebrew>2024-11-25T08:46:36.4619749+02:00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קאשי נ' דגן</CaseName>
    <DecisionNumberInCase>1</DecisionNumberInCase>
  </dt_Decision>
  <dt_DecisionCase>
    <DecisionID>0</DecisionID>
    <CaseID>82147239</CaseID>
    <CaseJudicialPersonPresentationDS>
      <CaseJudicalPersonActive>
        <CaseID>82147239</CaseID>
        <JudicialPersonID>059644039@GOV.IL</JudicialPersonID>
        <JudicialPersonTypeID>1</JudicialPersonTypeID>
        <JudicialTypeID>1</JudicialTypeID>
        <IsChairman>false</IsChairman>
        <TreatmentStartDate>2024-11-24T15:02:26.757+02:00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מערער</RoleName>
        <IsSubProceeding>FALSE</IsSubProceeding>
        <FullName>אהרון רוני קאשי</FullName>
        <FirstName>אהרון רוני</FirstName>
        <LastName>קאשי</LastName>
        <PartyPropertyName/>
        <AuthenticationTypeAndNumber>ת"ז 031868987</AuthenticationTypeAndNumber>
        <RepresentatedOrRepresentativesNames>שלומי חימוב</RepresentatedOrRepresentativesNames>
        <RepresentatedOrRepresentativesCount>1</RepresentatedOrRepresentativesCount>
        <InvitedBy/>
        <CaseID>82147239</CaseID>
        <CaseJudicialPersonPresentationDS>
          <CaseJudicalPersonActive>
            <CaseID>82147239</CaseID>
            <JudicialPersonID>059644039@GOV.IL</JudicialPersonID>
            <JudicialPersonTypeID>1</JudicialPersonTypeID>
            <JudicialTypeID>1</JudicialTypeID>
            <IsChairman>false</IsChairman>
            <TreatmentStartDate>2024-11-24T15:02:26.757+02:00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280299191</CasePartyID>
        <PartyTypeID>1</PartyTypeID>
        <ActivityStatusID>1</ActivityStatusID>
        <PartyAliasID>3</PartyAliasID>
        <PartyAliasName>מבקש</PartyAliasName>
        <OrdinalNumber>1</OrdinalNumber>
        <LegalEntityID>1506033</LegalEntityID>
        <CaseLegalEntityID>133154921</CaseLegalEntityID>
        <AuthenticationTypeID>1</AuthenticationTypeID>
        <AuthenticationTypeName>ת"ז</AuthenticationTypeName>
        <LegalEntityNumber>031868987</LegalEntityNumber>
        <IsMainPartyType>true</IsMainPartyType>
        <CaseDisplayIdentifier>54013-11-24</CaseDisplayIdentifier>
        <CaseTypeID>10074</CaseTypeID>
        <CaseTypeName>רשות ערעור משפחה (רמ"ש)</CaseTypeName>
        <CaseName>קאשי נ' דגן</CaseName>
        <FullAddress>העליה 36 כפר יונה </FullAddress>
        <MotionID>0</MotionID>
        <CasePleaID>0</CasePleaID>
        <FatherName>שלמה</FatherName>
        <LinkedCaseID>0</LinkedCaseID>
        <PartyID>1</PartyID>
        <CasePartyCategoryID>2</CasePartyCategoryID>
        <LegalEntityAddressID>89143360</LegalEntityAddressID>
        <PleaTypeID>5</PleaTypeID>
        <GroupPartyAlias>מבקשים</GroupPartyAlias>
        <IsConverted>false</IsConverted>
        <LegalEntityRegisteredNameID>5785658</LegalEntityRegisteredNameID>
        <LegalEntityNameID>96373655</LegalEntityNameID>
        <RepresentatedNamesOfAssistant/>
        <LegalEntityTypeID>1</LegalEntityTypeID>
        <IsVerdictExists>false</IsVerdictExists>
        <IsAsirAzir>false</IsAsirAzir>
        <MainAndSecSpec/>
        <IsPublicationProhibited>false</IsPublicationProhibited>
        <PublicationProhibitedFullName>אהרון רוני קאשי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שלומי חימוב</FullName>
        <FirstName>שלומי</FirstName>
        <LastName>חימוב</LastName>
        <PartyPropertyName/>
        <AuthenticationTypeAndNumber>מ.ר. 68925</AuthenticationTypeAndNumber>
        <RepresentatedOrRepresentativesNames>אהרון רוני קאשי</RepresentatedOrRepresentativesNames>
        <RepresentatedOrRepresentativesCount>1</RepresentatedOrRepresentativesCount>
        <InvitedBy/>
        <CaseID>82147239</CaseID>
        <CaseJudicialPersonPresentationDS>
          <CaseJudicalPersonActive>
            <CaseID>82147239</CaseID>
            <JudicialPersonID>059644039@GOV.IL</JudicialPersonID>
            <JudicialPersonTypeID>1</JudicialPersonTypeID>
            <JudicialTypeID>1</JudicialTypeID>
            <IsChairman>false</IsChairman>
            <TreatmentStartDate>2024-11-24T15:02:26.757+02:00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280299193</CasePartyID>
        <PartyTypeID>2</PartyTypeID>
        <ActivityStatusID>1</ActivityStatusID>
        <PartyAliasID>22</PartyAliasID>
        <PartyAliasName>בא כוח מבקשים</PartyAliasName>
        <OrdinalNumber>1</OrdinalNumber>
        <LegalEntityID>76632668</LegalEntityID>
        <CaseLegalEntityID>133154923</CaseLegalEntityID>
        <AuthenticationTypeID>4</AuthenticationTypeID>
        <AuthenticationTypeName>מ.ר.</AuthenticationTypeName>
        <LegalEntityNumber>68925</LegalEntityNumber>
        <IsMainPartyType>true</IsMainPartyType>
        <CaseDisplayIdentifier>54013-11-24</CaseDisplayIdentifier>
        <CaseTypeID>10074</CaseTypeID>
        <CaseTypeName>רשות ערעור משפחה (רמ"ש)</CaseTypeName>
        <CaseName>קאשי נ' דגן</CaseName>
        <FullAddress>בן גוריון 11, בני ברק</FullAddress>
        <EmailAddress>shlomihaimov@gmail.com</EmailAddress>
        <MotionID>0</MotionID>
        <CasePleaID>0</CasePleaID>
        <LinkedCaseID>0</LinkedCaseID>
        <PartyID>1</PartyID>
        <CasePartyCategoryID>2</CasePartyCategoryID>
        <LegalEntityAddressID>90640494</LegalEntityAddressID>
        <LegalEntityEmailAddressID>67965099</LegalEntityEmailAddressID>
        <PleaTypeID>5</PleaTypeID>
        <GroupPartyAlias/>
        <IsConverted>false</IsConverted>
        <LegalEntityNameID>84454678</LegalEntityNameID>
        <RepresentatedNamesOfAssistant/>
        <LegalEntityTypeID>4</LegalEntityTypeID>
        <IsVerdictExists>false</IsVerdictExists>
        <IsAsirAzir>false</IsAsirAzir>
        <MainAndSecSpec/>
        <IsPublicationProhibited>false</IsPublicationProhibited>
        <PublicationProhibitedFullName>שלומי חימוב</PublicationProhibitedFullName>
      </CaseParties>
      <CaseParties>
        <PartyTypeName>צד</PartyTypeName>
        <ProceedingType>כתב טענות עיקרי</ProceedingType>
        <PleaName>כתב בקשה</PleaName>
        <PartyBelonging>צד ב'</PartyBelonging>
        <RoleName>משיב 1 - משיב</RoleName>
        <IsSubProceeding>FALSE</IsSubProceeding>
        <FullName>ליאת דגן</FullName>
        <FirstName>ליאת</FirstName>
        <LastName>דגן</LastName>
        <PartyPropertyName/>
        <AuthenticationTypeAndNumber>ת"ז 034925065</AuthenticationTypeAndNumber>
        <RepresentatedOrRepresentativesNames/>
        <RepresentatedOrRepresentativesCount>0</RepresentatedOrRepresentativesCount>
        <InvitedBy/>
        <CaseID>82147239</CaseID>
        <CaseJudicialPersonPresentationDS>
          <CaseJudicalPersonActive>
            <CaseID>82147239</CaseID>
            <JudicialPersonID>059644039@GOV.IL</JudicialPersonID>
            <JudicialPersonTypeID>1</JudicialPersonTypeID>
            <JudicialTypeID>1</JudicialTypeID>
            <IsChairman>false</IsChairman>
            <TreatmentStartDate>2024-11-24T15:02:26.757+02:00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280299192</CasePartyID>
        <PartyTypeID>1</PartyTypeID>
        <ActivityStatusID>1</ActivityStatusID>
        <PartyAliasID>4</PartyAliasID>
        <PartyAliasName>משיב</PartyAliasName>
        <OrdinalNumber>1</OrdinalNumber>
        <LegalEntityID>16614032</LegalEntityID>
        <CaseLegalEntityID>133154922</CaseLegalEntityID>
        <AuthenticationTypeID>1</AuthenticationTypeID>
        <AuthenticationTypeName>ת"ז</AuthenticationTypeName>
        <LegalEntityNumber>034925065</LegalEntityNumber>
        <IsMainPartyType>true</IsMainPartyType>
        <CaseDisplayIdentifier>54013-11-24</CaseDisplayIdentifier>
        <CaseTypeID>10074</CaseTypeID>
        <CaseTypeName>רשות ערעור משפחה (רמ"ש)</CaseTypeName>
        <CaseName>קאשי נ' דגן</CaseName>
        <FullAddress>אורנבך 4 ראשון לציון </FullAddress>
        <EmailAddress>liatidagan@gmail.com</EmailAddress>
        <MotionID>0</MotionID>
        <CasePleaID>0</CasePleaID>
        <FatherName>דוד</FatherName>
        <LinkedCaseID>0</LinkedCaseID>
        <PartyID>2</PartyID>
        <CasePartyCategoryID>2</CasePartyCategoryID>
        <LegalEntityAddressID>89143361</LegalEntityAddressID>
        <LegalEntityEmailAddressID>68383902</LegalEntityEmailAddressID>
        <PleaTypeID>5</PleaTypeID>
        <GroupPartyAlias>משיבים</GroupPartyAlias>
        <IsConverted>false</IsConverted>
        <LegalEntityRegisteredNameID>5473513</LegalEntityRegisteredNameID>
        <LegalEntityNameID>96373656</LegalEntityNameID>
        <RepresentatedNamesOfAssistant/>
        <LegalEntityTypeID>1</LegalEntityTypeID>
        <IsVerdictExists>false</IsVerdictExists>
        <IsAsirAzir>false</IsAsirAzir>
        <MainAndSecSpec/>
        <IsPublicationProhibited>false</IsPublicationProhibited>
        <PublicationProhibitedFullName>ליאת דגן</PublicationProhibitedFullName>
      </CaseParties>
    </CasePartiesSelectionDS>
    <CaseName>קאשי נ' דגן</CaseName>
    <CaseDisplayIdentifier>54013-11-24</CaseDisplayIdentifier>
    <CaseInterestID>10641</CaseInterestID>
    <CaseTypeShortName>רמ"ש</CaseTypeShortName>
  </dt_DecisionCase>
  <dt_DecisionJudgePanel>
    <JudgeID>059644039@GOV.IL</JudgeID>
    <DisplayName>נפתלי שילה</DisplayName>
    <RoleName>שופט</RoleName>
    <UserTitleName>שופט</UserTitleName>
  </dt_DecisionJudgePanel>
  <dt_LegalEntityDetails>
    <PartyID>1</PartyID>
    <PartyTypeID>1</PartyTypeID>
    <DecisionID>0</DecisionID>
    <StreetName>העליה 36</StreetName>
    <CityName>כפר יונה</CityName>
    <FullName>אהרון רוני קאשי</FullName>
    <IsPublicationProhibited>false</IsPublicationProhibited>
  </dt_LegalEntityDetails>
  <dt_LegalEntityDetails>
    <PartyID>2</PartyID>
    <PartyTypeID>1</PartyTypeID>
    <DecisionID>0</DecisionID>
    <StreetName>אורנבך 4</StreetName>
    <CityName>ראשון לציון</CityName>
    <FullName>ליאת  דגן</FullName>
    <Email>liatidagan@gmail.com</Email>
    <IsPublicationProhibited>false</IsPublicationProhibited>
  </dt_LegalEntityDetails>
  <dt_LegalEntityDetails>
    <Fax>153-508521842</Fax>
    <Phone>03-5475778</Phone>
    <AddressDesc>קומה 6</AddressDesc>
    <PartyID>1</PartyID>
    <PartyTypeID>2</PartyTypeID>
    <DecisionID>0</DecisionID>
    <StreetName>בו גוריון 11</StreetName>
    <CityName>בני ברק</CityName>
    <FullName>שלומי חימוב</FullName>
    <Email>shlomihaimov@gmail.com</Email>
    <IsPublicationProhibited>false</IsPublicationProhibited>
  </dt_LegalEntityDetails>
  <dt_CaseJudicalPersonActive>
    <CaseJudicalPerson>שופט נפתלי שילה</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4D32F-3884-42CB-9B87-578528B4A730}">
  <ds:schemaRefs/>
</ds:datastoreItem>
</file>

<file path=customXml/itemProps2.xml><?xml version="1.0" encoding="utf-8"?>
<ds:datastoreItem xmlns:ds="http://schemas.openxmlformats.org/officeDocument/2006/customXml" ds:itemID="{831AA67D-1A03-4579-881A-C1C8B7F21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1957</Words>
  <Characters>9785</Characters>
  <Application>Microsoft Office Word</Application>
  <DocSecurity>0</DocSecurity>
  <Lines>81</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2024-11-26T13:56:00Z</dcterms:created>
  <dcterms:modified xsi:type="dcterms:W3CDTF">2024-11-26T13:56:00Z</dcterms:modified>
</cp:coreProperties>
</file>